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9202" w14:textId="72DF701D" w:rsidR="00A90D22" w:rsidRPr="00BF4C48" w:rsidRDefault="00293AB0" w:rsidP="003134EB">
      <w:pPr>
        <w:pStyle w:val="TtuloNoria"/>
        <w:rPr>
          <w:rFonts w:ascii="Arial" w:hAnsi="Arial"/>
          <w:lang w:val="es-ES"/>
        </w:rPr>
      </w:pPr>
      <w:r w:rsidRPr="00BF4C48">
        <w:rPr>
          <w:rFonts w:ascii="Arial" w:hAnsi="Arial"/>
          <w:lang w:val="es-ES"/>
        </w:rPr>
        <w:t xml:space="preserve">Comprensión y detección de depósitos inducidos por esfuerzo </w:t>
      </w:r>
      <w:r w:rsidRPr="00BF4C48">
        <w:rPr>
          <w:rFonts w:ascii="Arial" w:hAnsi="Arial"/>
          <w:lang w:val="es-ES"/>
        </w:rPr>
        <w:t xml:space="preserve">de </w:t>
      </w:r>
      <w:r w:rsidRPr="00BF4C48">
        <w:rPr>
          <w:rFonts w:ascii="Arial" w:hAnsi="Arial"/>
          <w:lang w:val="es-ES"/>
        </w:rPr>
        <w:t>corte</w:t>
      </w:r>
    </w:p>
    <w:p w14:paraId="75855D25" w14:textId="4373803A" w:rsidR="00857E4B" w:rsidRPr="00BF4C48" w:rsidRDefault="00293AB0" w:rsidP="00857E4B">
      <w:pPr>
        <w:pStyle w:val="Autor"/>
        <w:jc w:val="both"/>
        <w:rPr>
          <w:rFonts w:ascii="Arial" w:hAnsi="Arial"/>
          <w:color w:val="000000" w:themeColor="text1"/>
          <w:u w:val="none"/>
          <w:lang w:val="es-ES" w:eastAsia="es-MX"/>
        </w:rPr>
      </w:pPr>
      <w:r w:rsidRPr="00BF4C48">
        <w:rPr>
          <w:rFonts w:ascii="Arial" w:hAnsi="Arial"/>
          <w:color w:val="000000" w:themeColor="text1"/>
          <w:u w:val="none"/>
          <w:lang w:val="es-ES" w:eastAsia="es-MX"/>
        </w:rPr>
        <w:t xml:space="preserve">Greg Livingstone, </w:t>
      </w:r>
      <w:proofErr w:type="spellStart"/>
      <w:r w:rsidRPr="00BF4C48">
        <w:rPr>
          <w:rFonts w:ascii="Arial" w:hAnsi="Arial"/>
          <w:color w:val="000000" w:themeColor="text1"/>
          <w:u w:val="none"/>
          <w:lang w:val="es-ES" w:eastAsia="es-MX"/>
        </w:rPr>
        <w:t>Fluitec</w:t>
      </w:r>
      <w:proofErr w:type="spellEnd"/>
      <w:r w:rsidRPr="00BF4C48">
        <w:rPr>
          <w:rFonts w:ascii="Arial" w:hAnsi="Arial"/>
          <w:color w:val="000000" w:themeColor="text1"/>
          <w:u w:val="none"/>
          <w:lang w:val="es-ES" w:eastAsia="es-MX"/>
        </w:rPr>
        <w:t>; Cody Evans, ExxonMobil</w:t>
      </w:r>
      <w:r w:rsidR="00060B8C" w:rsidRPr="00BF4C48">
        <w:rPr>
          <w:rFonts w:ascii="Arial" w:hAnsi="Arial"/>
          <w:color w:val="000000" w:themeColor="text1"/>
          <w:u w:val="none"/>
          <w:lang w:val="es-ES" w:eastAsia="es-MX"/>
        </w:rPr>
        <w:t>.</w:t>
      </w:r>
      <w:r w:rsidR="00D83FEC" w:rsidRPr="00BF4C48">
        <w:rPr>
          <w:rFonts w:ascii="Arial" w:hAnsi="Arial"/>
          <w:color w:val="000000" w:themeColor="text1"/>
          <w:u w:val="none"/>
          <w:lang w:val="es-ES" w:eastAsia="es-MX"/>
        </w:rPr>
        <w:t xml:space="preserve"> </w:t>
      </w:r>
      <w:r w:rsidR="00FF3B72" w:rsidRPr="00BF4C48">
        <w:rPr>
          <w:rFonts w:ascii="Arial" w:hAnsi="Arial"/>
          <w:color w:val="000000" w:themeColor="text1"/>
          <w:u w:val="none"/>
          <w:lang w:val="es-ES" w:eastAsia="es-MX"/>
        </w:rPr>
        <w:t>Traducción por Roberto Trujillo Corona, Noria Latín América</w:t>
      </w:r>
    </w:p>
    <w:p w14:paraId="18534F8D" w14:textId="77777777" w:rsidR="00FC4F77" w:rsidRPr="00BF4C48" w:rsidRDefault="00FC4F77" w:rsidP="00FC4F77">
      <w:pPr>
        <w:rPr>
          <w:rFonts w:ascii="Arial" w:hAnsi="Arial" w:cs="Arial"/>
          <w:color w:val="000000" w:themeColor="text1"/>
          <w:sz w:val="16"/>
          <w:szCs w:val="16"/>
          <w:lang w:val="es-ES"/>
        </w:rPr>
      </w:pPr>
      <w:r w:rsidRPr="00BF4C48">
        <w:rPr>
          <w:rFonts w:ascii="Arial" w:hAnsi="Arial" w:cs="Arial"/>
          <w:color w:val="000000" w:themeColor="text1"/>
          <w:sz w:val="16"/>
          <w:szCs w:val="16"/>
          <w:lang w:val="es-ES"/>
        </w:rPr>
        <w:t xml:space="preserve">Etiquetas: </w:t>
      </w:r>
      <w:r w:rsidR="0071588E" w:rsidRPr="00BF4C48">
        <w:rPr>
          <w:rFonts w:ascii="Arial" w:hAnsi="Arial" w:cs="Arial"/>
          <w:color w:val="000000" w:themeColor="text1"/>
          <w:sz w:val="16"/>
          <w:szCs w:val="16"/>
          <w:lang w:val="es-ES"/>
        </w:rPr>
        <w:t>Análisis</w:t>
      </w:r>
      <w:r w:rsidR="006C20CE" w:rsidRPr="00BF4C48">
        <w:rPr>
          <w:rFonts w:ascii="Arial" w:hAnsi="Arial" w:cs="Arial"/>
          <w:color w:val="000000" w:themeColor="text1"/>
          <w:sz w:val="16"/>
          <w:szCs w:val="16"/>
          <w:lang w:val="es-ES"/>
        </w:rPr>
        <w:t xml:space="preserve"> de lubricantes</w:t>
      </w:r>
      <w:r w:rsidR="00B37661" w:rsidRPr="00BF4C48">
        <w:rPr>
          <w:rFonts w:ascii="Arial" w:hAnsi="Arial" w:cs="Arial"/>
          <w:color w:val="000000" w:themeColor="text1"/>
          <w:sz w:val="16"/>
          <w:szCs w:val="16"/>
          <w:lang w:val="es-ES"/>
        </w:rPr>
        <w:t xml:space="preserve"> y solución de problemas</w:t>
      </w:r>
      <w:r w:rsidR="006A07B8" w:rsidRPr="00BF4C48">
        <w:rPr>
          <w:rFonts w:ascii="Arial" w:hAnsi="Arial" w:cs="Arial"/>
          <w:color w:val="000000" w:themeColor="text1"/>
          <w:sz w:val="16"/>
          <w:szCs w:val="16"/>
          <w:lang w:val="es-ES"/>
        </w:rPr>
        <w:t xml:space="preserve"> </w:t>
      </w:r>
      <w:r w:rsidRPr="00BF4C48">
        <w:rPr>
          <w:rFonts w:ascii="Arial" w:hAnsi="Arial" w:cs="Arial"/>
          <w:color w:val="000000" w:themeColor="text1"/>
          <w:sz w:val="16"/>
          <w:szCs w:val="16"/>
          <w:lang w:val="es-ES"/>
        </w:rPr>
        <w:t>(</w:t>
      </w:r>
      <w:r w:rsidR="0071588E" w:rsidRPr="00BF4C48">
        <w:rPr>
          <w:rFonts w:ascii="Arial" w:hAnsi="Arial" w:cs="Arial"/>
          <w:color w:val="000000" w:themeColor="text1"/>
          <w:sz w:val="16"/>
          <w:szCs w:val="16"/>
          <w:lang w:val="es-ES"/>
        </w:rPr>
        <w:t>A</w:t>
      </w:r>
      <w:r w:rsidRPr="00BF4C48">
        <w:rPr>
          <w:rFonts w:ascii="Arial" w:hAnsi="Arial" w:cs="Arial"/>
          <w:color w:val="000000" w:themeColor="text1"/>
          <w:sz w:val="16"/>
          <w:szCs w:val="16"/>
          <w:lang w:val="es-ES"/>
        </w:rPr>
        <w:t>)</w:t>
      </w:r>
    </w:p>
    <w:p w14:paraId="4F1F987B" w14:textId="6C5AC35A" w:rsidR="00B37661" w:rsidRPr="00BF4C48" w:rsidRDefault="00B37661" w:rsidP="00FC4F77">
      <w:pPr>
        <w:rPr>
          <w:rFonts w:ascii="Verdana" w:hAnsi="Verdana" w:cs="Arial"/>
          <w:color w:val="000000" w:themeColor="text1"/>
          <w:sz w:val="22"/>
          <w:szCs w:val="22"/>
          <w:lang w:val="es-ES"/>
        </w:rPr>
      </w:pPr>
      <w:r w:rsidRPr="00BF4C48">
        <w:rPr>
          <w:rFonts w:ascii="Arial" w:hAnsi="Arial" w:cs="Arial"/>
          <w:color w:val="000000" w:themeColor="text1"/>
          <w:sz w:val="16"/>
          <w:szCs w:val="16"/>
          <w:lang w:val="es-ES"/>
        </w:rPr>
        <w:t>Curso MLA II, Pruebas del análisis de aceite</w:t>
      </w:r>
    </w:p>
    <w:p w14:paraId="1B68D057" w14:textId="55570C00"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fldChar w:fldCharType="begin"/>
      </w:r>
      <w:r w:rsidRPr="00293AB0">
        <w:rPr>
          <w:rFonts w:ascii="Verdana" w:hAnsi="Verdana" w:cs="Arial"/>
          <w:color w:val="000000" w:themeColor="text1"/>
          <w:sz w:val="22"/>
          <w:szCs w:val="22"/>
          <w:lang w:val="es-ES"/>
        </w:rPr>
        <w:instrText xml:space="preserve"> INCLUDEPICTURE "https://media.noria.com/sites/Uploads/2023/11/13/808f38e1-6812-4094-a6b3-c283b77a167a_MLDM_Cover_1200x675.jpeg" \* MERGEFORMATINET </w:instrText>
      </w:r>
      <w:r w:rsidRPr="00293AB0">
        <w:rPr>
          <w:rFonts w:ascii="Verdana" w:hAnsi="Verdana" w:cs="Arial"/>
          <w:color w:val="000000" w:themeColor="text1"/>
          <w:sz w:val="22"/>
          <w:szCs w:val="22"/>
          <w:lang w:val="es-ES"/>
        </w:rPr>
        <w:fldChar w:fldCharType="separate"/>
      </w:r>
      <w:r w:rsidRPr="00BF4C48">
        <w:rPr>
          <w:rFonts w:ascii="Verdana" w:hAnsi="Verdana" w:cs="Arial"/>
          <w:color w:val="000000" w:themeColor="text1"/>
          <w:sz w:val="22"/>
          <w:szCs w:val="22"/>
          <w:lang w:val="es-ES"/>
        </w:rPr>
        <w:drawing>
          <wp:inline distT="0" distB="0" distL="0" distR="0" wp14:anchorId="314F4A55" wp14:editId="1B242974">
            <wp:extent cx="6402070" cy="3596005"/>
            <wp:effectExtent l="0" t="0" r="0" b="0"/>
            <wp:docPr id="57168036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2070" cy="3596005"/>
                    </a:xfrm>
                    <a:prstGeom prst="rect">
                      <a:avLst/>
                    </a:prstGeom>
                    <a:noFill/>
                    <a:ln>
                      <a:noFill/>
                    </a:ln>
                  </pic:spPr>
                </pic:pic>
              </a:graphicData>
            </a:graphic>
          </wp:inline>
        </w:drawing>
      </w:r>
      <w:r w:rsidRPr="00293AB0">
        <w:rPr>
          <w:rFonts w:ascii="Verdana" w:hAnsi="Verdana" w:cs="Arial"/>
          <w:color w:val="000000" w:themeColor="text1"/>
          <w:sz w:val="22"/>
          <w:szCs w:val="22"/>
          <w:lang w:val="es-ES"/>
        </w:rPr>
        <w:fldChar w:fldCharType="end"/>
      </w:r>
    </w:p>
    <w:p w14:paraId="1F0D6489" w14:textId="77777777" w:rsidR="00293AB0" w:rsidRPr="00293AB0" w:rsidRDefault="00293AB0" w:rsidP="00BF4C48">
      <w:pPr>
        <w:pStyle w:val="Ttulo1"/>
        <w:rPr>
          <w:lang w:val="es-ES"/>
        </w:rPr>
      </w:pPr>
      <w:r w:rsidRPr="00293AB0">
        <w:rPr>
          <w:lang w:val="es-ES"/>
        </w:rPr>
        <w:t>Introducción</w:t>
      </w:r>
    </w:p>
    <w:p w14:paraId="5FD6A7D2" w14:textId="36EC5793"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Imagine un tren de compresores de múltiples etapas en una instalación petroquímica que tiene un </w:t>
      </w:r>
      <w:r w:rsidRPr="00BF4C48">
        <w:rPr>
          <w:rFonts w:ascii="Verdana" w:hAnsi="Verdana" w:cs="Arial"/>
          <w:color w:val="000000" w:themeColor="text1"/>
          <w:sz w:val="22"/>
          <w:szCs w:val="22"/>
          <w:lang w:val="es-ES"/>
        </w:rPr>
        <w:t>reservorio</w:t>
      </w:r>
      <w:r w:rsidRPr="00293AB0">
        <w:rPr>
          <w:rFonts w:ascii="Verdana" w:hAnsi="Verdana" w:cs="Arial"/>
          <w:color w:val="000000" w:themeColor="text1"/>
          <w:sz w:val="22"/>
          <w:szCs w:val="22"/>
          <w:lang w:val="es-ES"/>
        </w:rPr>
        <w:t xml:space="preserve"> de lubricante que alimenta múltiples cojinetes lisos. Su </w:t>
      </w:r>
      <w:r w:rsidRPr="00BF4C48">
        <w:rPr>
          <w:rFonts w:ascii="Verdana" w:hAnsi="Verdana" w:cs="Arial"/>
          <w:color w:val="000000" w:themeColor="text1"/>
          <w:sz w:val="22"/>
          <w:szCs w:val="22"/>
          <w:lang w:val="es-ES"/>
        </w:rPr>
        <w:t xml:space="preserve">reporte de </w:t>
      </w:r>
      <w:r w:rsidRPr="00293AB0">
        <w:rPr>
          <w:rFonts w:ascii="Verdana" w:hAnsi="Verdana" w:cs="Arial"/>
          <w:color w:val="000000" w:themeColor="text1"/>
          <w:sz w:val="22"/>
          <w:szCs w:val="22"/>
          <w:lang w:val="es-ES"/>
        </w:rPr>
        <w:t xml:space="preserve">análisis de aceite indica que el fluido está en condiciones ideales, con </w:t>
      </w:r>
      <w:r w:rsidRPr="00BF4C48">
        <w:rPr>
          <w:rFonts w:ascii="Verdana" w:hAnsi="Verdana" w:cs="Arial"/>
          <w:color w:val="000000" w:themeColor="text1"/>
          <w:sz w:val="22"/>
          <w:szCs w:val="22"/>
          <w:lang w:val="es-ES"/>
        </w:rPr>
        <w:t xml:space="preserve">resultados en la prueba de </w:t>
      </w:r>
      <w:r w:rsidRPr="00293AB0">
        <w:rPr>
          <w:rFonts w:ascii="Verdana" w:hAnsi="Verdana" w:cs="Arial"/>
          <w:color w:val="000000" w:themeColor="text1"/>
          <w:sz w:val="22"/>
          <w:szCs w:val="22"/>
          <w:lang w:val="es-ES"/>
        </w:rPr>
        <w:t>colorimetría de membrana (MPC</w:t>
      </w:r>
      <w:r w:rsidRPr="00BF4C48">
        <w:rPr>
          <w:rFonts w:ascii="Verdana" w:hAnsi="Verdana" w:cs="Arial"/>
          <w:color w:val="000000" w:themeColor="text1"/>
          <w:sz w:val="22"/>
          <w:szCs w:val="22"/>
          <w:lang w:val="es-ES"/>
        </w:rPr>
        <w:t>, por sus siglas en inglés</w:t>
      </w:r>
      <w:r w:rsidRPr="00293AB0">
        <w:rPr>
          <w:rFonts w:ascii="Verdana" w:hAnsi="Verdana" w:cs="Arial"/>
          <w:color w:val="000000" w:themeColor="text1"/>
          <w:sz w:val="22"/>
          <w:szCs w:val="22"/>
          <w:lang w:val="es-ES"/>
        </w:rPr>
        <w:t xml:space="preserve">) de un solo dígito, </w:t>
      </w:r>
      <w:r w:rsidRPr="00BF4C48">
        <w:rPr>
          <w:rFonts w:ascii="Verdana" w:hAnsi="Verdana" w:cs="Arial"/>
          <w:color w:val="000000" w:themeColor="text1"/>
          <w:sz w:val="22"/>
          <w:szCs w:val="22"/>
          <w:lang w:val="es-ES"/>
        </w:rPr>
        <w:t xml:space="preserve">la </w:t>
      </w:r>
      <w:r w:rsidRPr="00293AB0">
        <w:rPr>
          <w:rFonts w:ascii="Verdana" w:hAnsi="Verdana" w:cs="Arial"/>
          <w:color w:val="000000" w:themeColor="text1"/>
          <w:sz w:val="22"/>
          <w:szCs w:val="22"/>
          <w:lang w:val="es-ES"/>
        </w:rPr>
        <w:t>prueba de oxidación </w:t>
      </w:r>
      <w:r w:rsidRPr="00BF4C48">
        <w:rPr>
          <w:rFonts w:ascii="Verdana" w:hAnsi="Verdana" w:cs="Arial"/>
          <w:color w:val="000000" w:themeColor="text1"/>
          <w:sz w:val="22"/>
          <w:szCs w:val="22"/>
          <w:lang w:val="es-ES"/>
        </w:rPr>
        <w:t>en</w:t>
      </w:r>
      <w:r w:rsidRPr="00293AB0">
        <w:rPr>
          <w:rFonts w:ascii="Verdana" w:hAnsi="Verdana" w:cs="Arial"/>
          <w:color w:val="000000" w:themeColor="text1"/>
          <w:sz w:val="22"/>
          <w:szCs w:val="22"/>
          <w:lang w:val="es-ES"/>
        </w:rPr>
        <w:t xml:space="preserve"> recipiente</w:t>
      </w:r>
      <w:r w:rsidRPr="00BF4C48">
        <w:rPr>
          <w:rFonts w:ascii="Verdana" w:hAnsi="Verdana" w:cs="Arial"/>
          <w:color w:val="000000" w:themeColor="text1"/>
          <w:sz w:val="22"/>
          <w:szCs w:val="22"/>
          <w:lang w:val="es-ES"/>
        </w:rPr>
        <w:t xml:space="preserve"> rotativo presurizado</w:t>
      </w:r>
      <w:r w:rsidRPr="00293AB0">
        <w:rPr>
          <w:rFonts w:ascii="Verdana" w:hAnsi="Verdana" w:cs="Arial"/>
          <w:color w:val="000000" w:themeColor="text1"/>
          <w:sz w:val="22"/>
          <w:szCs w:val="22"/>
          <w:lang w:val="es-ES"/>
        </w:rPr>
        <w:t xml:space="preserve"> (RPVOT</w:t>
      </w:r>
      <w:r w:rsidRPr="00BF4C48">
        <w:rPr>
          <w:rFonts w:ascii="Verdana" w:hAnsi="Verdana" w:cs="Arial"/>
          <w:color w:val="000000" w:themeColor="text1"/>
          <w:sz w:val="22"/>
          <w:szCs w:val="22"/>
          <w:lang w:val="es-ES"/>
        </w:rPr>
        <w:t>, por sus siglas en inglés</w:t>
      </w:r>
      <w:r w:rsidRPr="00293AB0">
        <w:rPr>
          <w:rFonts w:ascii="Verdana" w:hAnsi="Verdana" w:cs="Arial"/>
          <w:color w:val="000000" w:themeColor="text1"/>
          <w:sz w:val="22"/>
          <w:szCs w:val="22"/>
          <w:lang w:val="es-ES"/>
        </w:rPr>
        <w:t xml:space="preserve">) cerca de </w:t>
      </w:r>
      <w:r w:rsidRPr="00BF4C48">
        <w:rPr>
          <w:rFonts w:ascii="Verdana" w:hAnsi="Verdana" w:cs="Arial"/>
          <w:color w:val="000000" w:themeColor="text1"/>
          <w:sz w:val="22"/>
          <w:szCs w:val="22"/>
          <w:lang w:val="es-ES"/>
        </w:rPr>
        <w:t>los</w:t>
      </w:r>
      <w:r w:rsidRPr="00293AB0">
        <w:rPr>
          <w:rFonts w:ascii="Verdana" w:hAnsi="Verdana" w:cs="Arial"/>
          <w:color w:val="000000" w:themeColor="text1"/>
          <w:sz w:val="22"/>
          <w:szCs w:val="22"/>
          <w:lang w:val="es-ES"/>
        </w:rPr>
        <w:t xml:space="preserve"> niveles de</w:t>
      </w:r>
      <w:r w:rsidRPr="00BF4C48">
        <w:rPr>
          <w:rFonts w:ascii="Verdana" w:hAnsi="Verdana" w:cs="Arial"/>
          <w:color w:val="000000" w:themeColor="text1"/>
          <w:sz w:val="22"/>
          <w:szCs w:val="22"/>
          <w:lang w:val="es-ES"/>
        </w:rPr>
        <w:t>l</w:t>
      </w:r>
      <w:r w:rsidRPr="00293AB0">
        <w:rPr>
          <w:rFonts w:ascii="Verdana" w:hAnsi="Verdana" w:cs="Arial"/>
          <w:color w:val="000000" w:themeColor="text1"/>
          <w:sz w:val="22"/>
          <w:szCs w:val="22"/>
          <w:lang w:val="es-ES"/>
        </w:rPr>
        <w:t xml:space="preserve"> aceite</w:t>
      </w:r>
      <w:r w:rsidRPr="00BF4C48">
        <w:rPr>
          <w:rFonts w:ascii="Verdana" w:hAnsi="Verdana" w:cs="Arial"/>
          <w:color w:val="000000" w:themeColor="text1"/>
          <w:sz w:val="22"/>
          <w:szCs w:val="22"/>
          <w:lang w:val="es-ES"/>
        </w:rPr>
        <w:t xml:space="preserve"> nuevo</w:t>
      </w:r>
      <w:r w:rsidRPr="00293AB0">
        <w:rPr>
          <w:rFonts w:ascii="Verdana" w:hAnsi="Verdana" w:cs="Arial"/>
          <w:color w:val="000000" w:themeColor="text1"/>
          <w:sz w:val="22"/>
          <w:szCs w:val="22"/>
          <w:lang w:val="es-ES"/>
        </w:rPr>
        <w:t xml:space="preserve"> y sin presen</w:t>
      </w:r>
      <w:r w:rsidRPr="00BF4C48">
        <w:rPr>
          <w:rFonts w:ascii="Verdana" w:hAnsi="Verdana" w:cs="Arial"/>
          <w:color w:val="000000" w:themeColor="text1"/>
          <w:sz w:val="22"/>
          <w:szCs w:val="22"/>
          <w:lang w:val="es-ES"/>
        </w:rPr>
        <w:t xml:space="preserve">cia de </w:t>
      </w:r>
      <w:r w:rsidRPr="00293AB0">
        <w:rPr>
          <w:rFonts w:ascii="Verdana" w:hAnsi="Verdana" w:cs="Arial"/>
          <w:color w:val="000000" w:themeColor="text1"/>
          <w:sz w:val="22"/>
          <w:szCs w:val="22"/>
          <w:lang w:val="es-ES"/>
        </w:rPr>
        <w:t xml:space="preserve">contaminación significativa. Sin embargo, la temperatura de uno de los cojinetes comienza a alcanzar su punto máximo y, con el tiempo, las tendencias de temperatura se asemejan a un patrón de dientes de sierra, con cada pico aumentando la temperatura. En poco tiempo, las temperaturas se acercan al límite de alarma y, si no se controlan, es posible que sea necesario </w:t>
      </w:r>
      <w:r w:rsidRPr="00BF4C48">
        <w:rPr>
          <w:rFonts w:ascii="Verdana" w:hAnsi="Verdana" w:cs="Arial"/>
          <w:color w:val="000000" w:themeColor="text1"/>
          <w:sz w:val="22"/>
          <w:szCs w:val="22"/>
          <w:lang w:val="es-ES"/>
        </w:rPr>
        <w:t>efectuar una parada</w:t>
      </w:r>
      <w:r w:rsidRPr="00293AB0">
        <w:rPr>
          <w:rFonts w:ascii="Verdana" w:hAnsi="Verdana" w:cs="Arial"/>
          <w:color w:val="000000" w:themeColor="text1"/>
          <w:sz w:val="22"/>
          <w:szCs w:val="22"/>
          <w:lang w:val="es-ES"/>
        </w:rPr>
        <w:t>.</w:t>
      </w:r>
    </w:p>
    <w:p w14:paraId="48F10B24" w14:textId="2B744683"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El problema es que no hay una parada programada </w:t>
      </w:r>
      <w:r w:rsidRPr="00BF4C48">
        <w:rPr>
          <w:rFonts w:ascii="Verdana" w:hAnsi="Verdana" w:cs="Arial"/>
          <w:color w:val="000000" w:themeColor="text1"/>
          <w:sz w:val="22"/>
          <w:szCs w:val="22"/>
          <w:lang w:val="es-ES"/>
        </w:rPr>
        <w:t>en los siguientes</w:t>
      </w:r>
      <w:r w:rsidRPr="00293AB0">
        <w:rPr>
          <w:rFonts w:ascii="Verdana" w:hAnsi="Verdana" w:cs="Arial"/>
          <w:color w:val="000000" w:themeColor="text1"/>
          <w:sz w:val="22"/>
          <w:szCs w:val="22"/>
          <w:lang w:val="es-ES"/>
        </w:rPr>
        <w:t xml:space="preserve"> 36 meses y apagar el compresor costará millones </w:t>
      </w:r>
      <w:r w:rsidRPr="00BF4C48">
        <w:rPr>
          <w:rFonts w:ascii="Verdana" w:hAnsi="Verdana" w:cs="Arial"/>
          <w:color w:val="000000" w:themeColor="text1"/>
          <w:sz w:val="22"/>
          <w:szCs w:val="22"/>
          <w:lang w:val="es-ES"/>
        </w:rPr>
        <w:t xml:space="preserve">de dólares </w:t>
      </w:r>
      <w:r w:rsidRPr="00293AB0">
        <w:rPr>
          <w:rFonts w:ascii="Verdana" w:hAnsi="Verdana" w:cs="Arial"/>
          <w:color w:val="000000" w:themeColor="text1"/>
          <w:sz w:val="22"/>
          <w:szCs w:val="22"/>
          <w:lang w:val="es-ES"/>
        </w:rPr>
        <w:t>en pérdida</w:t>
      </w:r>
      <w:r w:rsidRPr="00BF4C48">
        <w:rPr>
          <w:rFonts w:ascii="Verdana" w:hAnsi="Verdana" w:cs="Arial"/>
          <w:color w:val="000000" w:themeColor="text1"/>
          <w:sz w:val="22"/>
          <w:szCs w:val="22"/>
          <w:lang w:val="es-ES"/>
        </w:rPr>
        <w:t>s</w:t>
      </w:r>
      <w:r w:rsidRPr="00293AB0">
        <w:rPr>
          <w:rFonts w:ascii="Verdana" w:hAnsi="Verdana" w:cs="Arial"/>
          <w:color w:val="000000" w:themeColor="text1"/>
          <w:sz w:val="22"/>
          <w:szCs w:val="22"/>
          <w:lang w:val="es-ES"/>
        </w:rPr>
        <w:t xml:space="preserve"> de producción. Se toman muestras de aceite </w:t>
      </w:r>
      <w:r w:rsidRPr="00BF4C48">
        <w:rPr>
          <w:rFonts w:ascii="Verdana" w:hAnsi="Verdana" w:cs="Arial"/>
          <w:color w:val="000000" w:themeColor="text1"/>
          <w:sz w:val="22"/>
          <w:szCs w:val="22"/>
          <w:lang w:val="es-ES"/>
        </w:rPr>
        <w:t xml:space="preserve">para efectuar pruebas </w:t>
      </w:r>
      <w:r w:rsidRPr="00293AB0">
        <w:rPr>
          <w:rFonts w:ascii="Verdana" w:hAnsi="Verdana" w:cs="Arial"/>
          <w:color w:val="000000" w:themeColor="text1"/>
          <w:sz w:val="22"/>
          <w:szCs w:val="22"/>
          <w:lang w:val="es-ES"/>
        </w:rPr>
        <w:t xml:space="preserve">más avanzadas, pero todo parece estar bien. En este escenario, muchos operadores asumen que </w:t>
      </w:r>
      <w:r w:rsidRPr="00BF4C48">
        <w:rPr>
          <w:rFonts w:ascii="Verdana" w:hAnsi="Verdana" w:cs="Arial"/>
          <w:color w:val="000000" w:themeColor="text1"/>
          <w:sz w:val="22"/>
          <w:szCs w:val="22"/>
          <w:lang w:val="es-ES"/>
        </w:rPr>
        <w:t>existe</w:t>
      </w:r>
      <w:r w:rsidRPr="00293AB0">
        <w:rPr>
          <w:rFonts w:ascii="Verdana" w:hAnsi="Verdana" w:cs="Arial"/>
          <w:color w:val="000000" w:themeColor="text1"/>
          <w:sz w:val="22"/>
          <w:szCs w:val="22"/>
          <w:lang w:val="es-ES"/>
        </w:rPr>
        <w:t xml:space="preserve"> un problema mecánico y monitorean de </w:t>
      </w:r>
      <w:r w:rsidRPr="00293AB0">
        <w:rPr>
          <w:rFonts w:ascii="Verdana" w:hAnsi="Verdana" w:cs="Arial"/>
          <w:color w:val="000000" w:themeColor="text1"/>
          <w:sz w:val="22"/>
          <w:szCs w:val="22"/>
          <w:lang w:val="es-ES"/>
        </w:rPr>
        <w:lastRenderedPageBreak/>
        <w:t xml:space="preserve">cerca los sensores de vibración mientras recurren a consultores expertos y </w:t>
      </w:r>
      <w:r w:rsidRPr="00BF4C48">
        <w:rPr>
          <w:rFonts w:ascii="Verdana" w:hAnsi="Verdana" w:cs="Arial"/>
          <w:color w:val="000000" w:themeColor="text1"/>
          <w:sz w:val="22"/>
          <w:szCs w:val="22"/>
          <w:lang w:val="es-ES"/>
        </w:rPr>
        <w:t>a los técnicos del fabricante de equipo origina (</w:t>
      </w:r>
      <w:r w:rsidRPr="00293AB0">
        <w:rPr>
          <w:rFonts w:ascii="Verdana" w:hAnsi="Verdana" w:cs="Arial"/>
          <w:color w:val="000000" w:themeColor="text1"/>
          <w:sz w:val="22"/>
          <w:szCs w:val="22"/>
          <w:lang w:val="es-ES"/>
        </w:rPr>
        <w:t>OEM</w:t>
      </w:r>
      <w:r w:rsidRPr="00BF4C48">
        <w:rPr>
          <w:rFonts w:ascii="Verdana" w:hAnsi="Verdana" w:cs="Arial"/>
          <w:color w:val="000000" w:themeColor="text1"/>
          <w:sz w:val="22"/>
          <w:szCs w:val="22"/>
          <w:lang w:val="es-ES"/>
        </w:rPr>
        <w:t>, por sus siglas en inglés</w:t>
      </w:r>
      <w:r w:rsidRPr="00BF4C48">
        <w:rPr>
          <w:rFonts w:ascii="Verdana" w:hAnsi="Verdana" w:cs="Arial"/>
          <w:color w:val="000000" w:themeColor="text1"/>
          <w:sz w:val="22"/>
          <w:szCs w:val="22"/>
          <w:lang w:val="es-ES"/>
        </w:rPr>
        <w:t>)</w:t>
      </w:r>
      <w:r w:rsidRPr="00293AB0">
        <w:rPr>
          <w:rFonts w:ascii="Verdana" w:hAnsi="Verdana" w:cs="Arial"/>
          <w:color w:val="000000" w:themeColor="text1"/>
          <w:sz w:val="22"/>
          <w:szCs w:val="22"/>
          <w:lang w:val="es-ES"/>
        </w:rPr>
        <w:t xml:space="preserve"> para ayudar a identificar la fuente de las fluctuaciones de temperatura.</w:t>
      </w:r>
    </w:p>
    <w:p w14:paraId="16FFEC33" w14:textId="1B8CBD17" w:rsidR="00293AB0" w:rsidRPr="00BF4C48"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Esta es una experiencia común para quienes han encontrado aceite de turbina con un esfuerzo </w:t>
      </w:r>
      <w:r w:rsidRPr="00BF4C48">
        <w:rPr>
          <w:rFonts w:ascii="Verdana" w:hAnsi="Verdana" w:cs="Arial"/>
          <w:color w:val="000000" w:themeColor="text1"/>
          <w:sz w:val="22"/>
          <w:szCs w:val="22"/>
          <w:lang w:val="es-ES"/>
        </w:rPr>
        <w:t>de corte</w:t>
      </w:r>
      <w:r w:rsidRPr="00293AB0">
        <w:rPr>
          <w:rFonts w:ascii="Verdana" w:hAnsi="Verdana" w:cs="Arial"/>
          <w:color w:val="000000" w:themeColor="text1"/>
          <w:sz w:val="22"/>
          <w:szCs w:val="22"/>
          <w:lang w:val="es-ES"/>
        </w:rPr>
        <w:t xml:space="preserve"> severo y </w:t>
      </w:r>
      <w:r w:rsidRPr="00BF4C48">
        <w:rPr>
          <w:rFonts w:ascii="Verdana" w:hAnsi="Verdana" w:cs="Arial"/>
          <w:color w:val="000000" w:themeColor="text1"/>
          <w:sz w:val="22"/>
          <w:szCs w:val="22"/>
          <w:lang w:val="es-ES"/>
        </w:rPr>
        <w:t xml:space="preserve">han localizado los </w:t>
      </w:r>
      <w:r w:rsidRPr="00293AB0">
        <w:rPr>
          <w:rFonts w:ascii="Verdana" w:hAnsi="Verdana" w:cs="Arial"/>
          <w:color w:val="000000" w:themeColor="text1"/>
          <w:sz w:val="22"/>
          <w:szCs w:val="22"/>
          <w:lang w:val="es-ES"/>
        </w:rPr>
        <w:t>depósitos resultantes, también conocidos como barniz caliente. Este artículo examinará este fenómeno y ofrecerá sugerencias para detectarlo y remediarlo.</w:t>
      </w:r>
    </w:p>
    <w:p w14:paraId="13FB0257" w14:textId="77777777" w:rsidR="00293AB0" w:rsidRPr="00BF4C48" w:rsidRDefault="00293AB0" w:rsidP="00293AB0">
      <w:pPr>
        <w:pStyle w:val="Ttulo1"/>
        <w:rPr>
          <w:lang w:val="es-ES"/>
        </w:rPr>
      </w:pPr>
      <w:r w:rsidRPr="00BF4C48">
        <w:rPr>
          <w:lang w:val="es-ES"/>
        </w:rPr>
        <w:t>Formación de barniz “tradicional”</w:t>
      </w:r>
    </w:p>
    <w:p w14:paraId="1F958B2A" w14:textId="5E8589DD"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El barniz lubricante es un tema muy estudiado en turbom</w:t>
      </w:r>
      <w:r w:rsidRPr="00BF4C48">
        <w:rPr>
          <w:rFonts w:ascii="Verdana" w:hAnsi="Verdana" w:cs="Arial"/>
          <w:color w:val="000000" w:themeColor="text1"/>
          <w:sz w:val="22"/>
          <w:szCs w:val="22"/>
          <w:lang w:val="es-ES"/>
        </w:rPr>
        <w:t>a</w:t>
      </w:r>
      <w:r w:rsidRPr="00293AB0">
        <w:rPr>
          <w:rFonts w:ascii="Verdana" w:hAnsi="Verdana" w:cs="Arial"/>
          <w:color w:val="000000" w:themeColor="text1"/>
          <w:sz w:val="22"/>
          <w:szCs w:val="22"/>
          <w:lang w:val="es-ES"/>
        </w:rPr>
        <w:t>quina</w:t>
      </w:r>
      <w:r w:rsidRPr="00BF4C48">
        <w:rPr>
          <w:rFonts w:ascii="Verdana" w:hAnsi="Verdana" w:cs="Arial"/>
          <w:color w:val="000000" w:themeColor="text1"/>
          <w:sz w:val="22"/>
          <w:szCs w:val="22"/>
          <w:lang w:val="es-ES"/>
        </w:rPr>
        <w:t>ria</w:t>
      </w:r>
      <w:r w:rsidRPr="00293AB0">
        <w:rPr>
          <w:rFonts w:ascii="Verdana" w:hAnsi="Verdana" w:cs="Arial"/>
          <w:color w:val="000000" w:themeColor="text1"/>
          <w:sz w:val="22"/>
          <w:szCs w:val="22"/>
          <w:lang w:val="es-ES"/>
        </w:rPr>
        <w:t>. Es ampliamente conocido que</w:t>
      </w:r>
      <w:r w:rsidRPr="00BF4C48">
        <w:rPr>
          <w:rFonts w:ascii="Verdana" w:hAnsi="Verdana" w:cs="Arial"/>
          <w:color w:val="000000" w:themeColor="text1"/>
          <w:sz w:val="22"/>
          <w:szCs w:val="22"/>
          <w:lang w:val="es-ES"/>
        </w:rPr>
        <w:t>,</w:t>
      </w:r>
      <w:r w:rsidRPr="00293AB0">
        <w:rPr>
          <w:rFonts w:ascii="Verdana" w:hAnsi="Verdana" w:cs="Arial"/>
          <w:color w:val="000000" w:themeColor="text1"/>
          <w:sz w:val="22"/>
          <w:szCs w:val="22"/>
          <w:lang w:val="es-ES"/>
        </w:rPr>
        <w:t xml:space="preserve"> a medida que el aceite lubricante se degrada, genera subproductos nocivos. Aunque la oxidación es el mecanismo de degradación más común, existen otras vías que conducen a la degradación y la generación de subproductos.</w:t>
      </w:r>
    </w:p>
    <w:p w14:paraId="47088FA4" w14:textId="77777777"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Estos productos de degradación polar no son estables en la fase oleosa no polar y tienden a salir de la solución formando depósitos. Los problemas de confiabilidad asociados con las turbomáquinas están bien documentados. Por ejemplo, los depósitos pueden hacer que las válvulas se atasquen, lo que resulta en un control poco confiable de las turbinas y posibles eventos de disparo.</w:t>
      </w:r>
    </w:p>
    <w:p w14:paraId="2E7B6810" w14:textId="3AAA1D41"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La formación de barniz en las juntas de hidrógeno puede provocar fall</w:t>
      </w:r>
      <w:r w:rsidRPr="00BF4C48">
        <w:rPr>
          <w:rFonts w:ascii="Verdana" w:hAnsi="Verdana" w:cs="Arial"/>
          <w:color w:val="000000" w:themeColor="text1"/>
          <w:sz w:val="22"/>
          <w:szCs w:val="22"/>
          <w:lang w:val="es-ES"/>
        </w:rPr>
        <w:t>a</w:t>
      </w:r>
      <w:r w:rsidRPr="00293AB0">
        <w:rPr>
          <w:rFonts w:ascii="Verdana" w:hAnsi="Verdana" w:cs="Arial"/>
          <w:color w:val="000000" w:themeColor="text1"/>
          <w:sz w:val="22"/>
          <w:szCs w:val="22"/>
          <w:lang w:val="es-ES"/>
        </w:rPr>
        <w:t>s prematur</w:t>
      </w:r>
      <w:r w:rsidRPr="00BF4C48">
        <w:rPr>
          <w:rFonts w:ascii="Verdana" w:hAnsi="Verdana" w:cs="Arial"/>
          <w:color w:val="000000" w:themeColor="text1"/>
          <w:sz w:val="22"/>
          <w:szCs w:val="22"/>
          <w:lang w:val="es-ES"/>
        </w:rPr>
        <w:t>a</w:t>
      </w:r>
      <w:r w:rsidRPr="00293AB0">
        <w:rPr>
          <w:rFonts w:ascii="Verdana" w:hAnsi="Verdana" w:cs="Arial"/>
          <w:color w:val="000000" w:themeColor="text1"/>
          <w:sz w:val="22"/>
          <w:szCs w:val="22"/>
          <w:lang w:val="es-ES"/>
        </w:rPr>
        <w:t xml:space="preserve">s, mientras que los intercambiadores de calor recubiertos de depósitos experimentan una pérdida de eficiencia. Los depósitos en los </w:t>
      </w:r>
      <w:r w:rsidRPr="00BF4C48">
        <w:rPr>
          <w:rFonts w:ascii="Verdana" w:hAnsi="Verdana" w:cs="Arial"/>
          <w:color w:val="000000" w:themeColor="text1"/>
          <w:sz w:val="22"/>
          <w:szCs w:val="22"/>
          <w:lang w:val="es-ES"/>
        </w:rPr>
        <w:t>cojinetes</w:t>
      </w:r>
      <w:r w:rsidRPr="00293AB0">
        <w:rPr>
          <w:rFonts w:ascii="Verdana" w:hAnsi="Verdana" w:cs="Arial"/>
          <w:color w:val="000000" w:themeColor="text1"/>
          <w:sz w:val="22"/>
          <w:szCs w:val="22"/>
          <w:lang w:val="es-ES"/>
        </w:rPr>
        <w:t> pueden provocar temperaturas aceleradas y mayores índices de desgaste.</w:t>
      </w:r>
    </w:p>
    <w:p w14:paraId="4F53ED5A" w14:textId="3DA4C5E7"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La figura 1 muestra </w:t>
      </w:r>
      <w:r w:rsidRPr="00BF4C48">
        <w:rPr>
          <w:rFonts w:ascii="Verdana" w:hAnsi="Verdana" w:cs="Arial"/>
          <w:color w:val="000000" w:themeColor="text1"/>
          <w:sz w:val="22"/>
          <w:szCs w:val="22"/>
          <w:lang w:val="es-ES"/>
        </w:rPr>
        <w:t xml:space="preserve">lo que </w:t>
      </w:r>
      <w:r w:rsidRPr="00293AB0">
        <w:rPr>
          <w:rFonts w:ascii="Verdana" w:hAnsi="Verdana" w:cs="Arial"/>
          <w:color w:val="000000" w:themeColor="text1"/>
          <w:sz w:val="22"/>
          <w:szCs w:val="22"/>
          <w:lang w:val="es-ES"/>
        </w:rPr>
        <w:t>común</w:t>
      </w:r>
      <w:r w:rsidRPr="00BF4C48">
        <w:rPr>
          <w:rFonts w:ascii="Verdana" w:hAnsi="Verdana" w:cs="Arial"/>
          <w:color w:val="000000" w:themeColor="text1"/>
          <w:sz w:val="22"/>
          <w:szCs w:val="22"/>
          <w:lang w:val="es-ES"/>
        </w:rPr>
        <w:t>mente se entiende</w:t>
      </w:r>
      <w:r w:rsidRPr="00293AB0">
        <w:rPr>
          <w:rFonts w:ascii="Verdana" w:hAnsi="Verdana" w:cs="Arial"/>
          <w:color w:val="000000" w:themeColor="text1"/>
          <w:sz w:val="22"/>
          <w:szCs w:val="22"/>
          <w:lang w:val="es-ES"/>
        </w:rPr>
        <w:t xml:space="preserve"> sobre el proceso de formación de barniz. A medida que el aceite lubricante se degrada, se </w:t>
      </w:r>
      <w:r w:rsidRPr="00BF4C48">
        <w:rPr>
          <w:rFonts w:ascii="Verdana" w:hAnsi="Verdana" w:cs="Arial"/>
          <w:color w:val="000000" w:themeColor="text1"/>
          <w:sz w:val="22"/>
          <w:szCs w:val="22"/>
          <w:lang w:val="es-ES"/>
        </w:rPr>
        <w:t>generan</w:t>
      </w:r>
      <w:r w:rsidRPr="00293AB0">
        <w:rPr>
          <w:rFonts w:ascii="Verdana" w:hAnsi="Verdana" w:cs="Arial"/>
          <w:color w:val="000000" w:themeColor="text1"/>
          <w:sz w:val="22"/>
          <w:szCs w:val="22"/>
          <w:lang w:val="es-ES"/>
        </w:rPr>
        <w:t xml:space="preserve"> subproductos, que eventualmente pasan de estar en solución a estar en suspensión y sedimentarse en el aceite. Los productos de degradación son solubles, al menos en aplicaciones de turbomaquinaria, y pueden entrar y salir de la solución.</w:t>
      </w:r>
    </w:p>
    <w:p w14:paraId="61C570BB" w14:textId="69242FD5" w:rsidR="00293AB0" w:rsidRPr="00293AB0" w:rsidRDefault="00293AB0" w:rsidP="00267272">
      <w:pPr>
        <w:spacing w:before="100" w:beforeAutospacing="1" w:after="100" w:afterAutospacing="1"/>
        <w:jc w:val="center"/>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fldChar w:fldCharType="begin"/>
      </w:r>
      <w:r w:rsidRPr="00293AB0">
        <w:rPr>
          <w:rFonts w:ascii="Verdana" w:hAnsi="Verdana" w:cs="Arial"/>
          <w:color w:val="000000" w:themeColor="text1"/>
          <w:sz w:val="22"/>
          <w:szCs w:val="22"/>
          <w:lang w:val="es-ES"/>
        </w:rPr>
        <w:instrText xml:space="preserve"> INCLUDEPICTURE "https://media.noria.com/sites/Uploads/2023/10/10/2fe59c65-c32c-4e15-b100-d1eeea02b707_Livingstone_Fig1.jpeg" \* MERGEFORMATINET </w:instrText>
      </w:r>
      <w:r w:rsidRPr="00293AB0">
        <w:rPr>
          <w:rFonts w:ascii="Verdana" w:hAnsi="Verdana" w:cs="Arial"/>
          <w:color w:val="000000" w:themeColor="text1"/>
          <w:sz w:val="22"/>
          <w:szCs w:val="22"/>
          <w:lang w:val="es-ES"/>
        </w:rPr>
        <w:fldChar w:fldCharType="separate"/>
      </w:r>
      <w:r w:rsidRPr="00BF4C48">
        <w:rPr>
          <w:rFonts w:ascii="Verdana" w:hAnsi="Verdana" w:cs="Arial"/>
          <w:color w:val="000000" w:themeColor="text1"/>
          <w:sz w:val="22"/>
          <w:szCs w:val="22"/>
          <w:lang w:val="es-ES"/>
        </w:rPr>
        <w:drawing>
          <wp:inline distT="0" distB="0" distL="0" distR="0" wp14:anchorId="49E35A99" wp14:editId="54D42A6D">
            <wp:extent cx="5040000" cy="465962"/>
            <wp:effectExtent l="0" t="0" r="0" b="4445"/>
            <wp:docPr id="177193588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935889" name="Imagen 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040000" cy="465962"/>
                    </a:xfrm>
                    <a:prstGeom prst="rect">
                      <a:avLst/>
                    </a:prstGeom>
                    <a:noFill/>
                    <a:ln>
                      <a:noFill/>
                    </a:ln>
                  </pic:spPr>
                </pic:pic>
              </a:graphicData>
            </a:graphic>
          </wp:inline>
        </w:drawing>
      </w:r>
      <w:r w:rsidRPr="00293AB0">
        <w:rPr>
          <w:rFonts w:ascii="Verdana" w:hAnsi="Verdana" w:cs="Arial"/>
          <w:color w:val="000000" w:themeColor="text1"/>
          <w:sz w:val="22"/>
          <w:szCs w:val="22"/>
          <w:lang w:val="es-ES"/>
        </w:rPr>
        <w:fldChar w:fldCharType="end"/>
      </w:r>
    </w:p>
    <w:p w14:paraId="6E82AA5F" w14:textId="04762D48" w:rsidR="00293AB0" w:rsidRPr="00293AB0" w:rsidRDefault="00293AB0" w:rsidP="00F63644">
      <w:pPr>
        <w:spacing w:before="100" w:beforeAutospacing="1" w:after="100" w:afterAutospacing="1"/>
        <w:jc w:val="center"/>
        <w:rPr>
          <w:rFonts w:ascii="Verdana" w:hAnsi="Verdana" w:cs="Arial"/>
          <w:color w:val="000000" w:themeColor="text1"/>
          <w:sz w:val="20"/>
          <w:szCs w:val="20"/>
          <w:lang w:val="es-ES"/>
        </w:rPr>
      </w:pPr>
      <w:r w:rsidRPr="00293AB0">
        <w:rPr>
          <w:rFonts w:ascii="Verdana" w:hAnsi="Verdana" w:cs="Arial"/>
          <w:i/>
          <w:iCs/>
          <w:color w:val="000000" w:themeColor="text1"/>
          <w:sz w:val="20"/>
          <w:szCs w:val="20"/>
          <w:lang w:val="es-ES"/>
        </w:rPr>
        <w:t>Figura 1</w:t>
      </w:r>
      <w:r w:rsidR="00F63644" w:rsidRPr="00BF4C48">
        <w:rPr>
          <w:rFonts w:ascii="Verdana" w:hAnsi="Verdana" w:cs="Arial"/>
          <w:i/>
          <w:iCs/>
          <w:color w:val="000000" w:themeColor="text1"/>
          <w:sz w:val="20"/>
          <w:szCs w:val="20"/>
          <w:lang w:val="es-ES"/>
        </w:rPr>
        <w:t>.</w:t>
      </w:r>
      <w:r w:rsidRPr="00293AB0">
        <w:rPr>
          <w:rFonts w:ascii="Verdana" w:hAnsi="Verdana" w:cs="Arial"/>
          <w:i/>
          <w:iCs/>
          <w:color w:val="000000" w:themeColor="text1"/>
          <w:sz w:val="20"/>
          <w:szCs w:val="20"/>
          <w:lang w:val="es-ES"/>
        </w:rPr>
        <w:t xml:space="preserve"> Proceso mediante el cual se genera </w:t>
      </w:r>
      <w:r w:rsidR="00F63644" w:rsidRPr="00BF4C48">
        <w:rPr>
          <w:rFonts w:ascii="Verdana" w:hAnsi="Verdana" w:cs="Arial"/>
          <w:i/>
          <w:iCs/>
          <w:color w:val="000000" w:themeColor="text1"/>
          <w:sz w:val="20"/>
          <w:szCs w:val="20"/>
          <w:lang w:val="es-ES"/>
        </w:rPr>
        <w:t>el “</w:t>
      </w:r>
      <w:r w:rsidRPr="00293AB0">
        <w:rPr>
          <w:rFonts w:ascii="Verdana" w:hAnsi="Verdana" w:cs="Arial"/>
          <w:i/>
          <w:iCs/>
          <w:color w:val="000000" w:themeColor="text1"/>
          <w:sz w:val="20"/>
          <w:szCs w:val="20"/>
          <w:lang w:val="es-ES"/>
        </w:rPr>
        <w:t>barniz frío"</w:t>
      </w:r>
    </w:p>
    <w:p w14:paraId="25CEE2B1" w14:textId="0C738A2A"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Los productos de degradación solubles se pueden medir de forma proactiva utilizando la prueba MPC (ASTM D7843) y </w:t>
      </w:r>
      <w:r w:rsidR="00BF4C48" w:rsidRPr="00293AB0">
        <w:rPr>
          <w:rFonts w:ascii="Verdana" w:hAnsi="Verdana" w:cs="Arial"/>
          <w:color w:val="000000" w:themeColor="text1"/>
          <w:sz w:val="22"/>
          <w:szCs w:val="22"/>
          <w:lang w:val="es-ES"/>
        </w:rPr>
        <w:t>Ultracentrífuga</w:t>
      </w:r>
      <w:r w:rsidRPr="00293AB0">
        <w:rPr>
          <w:rFonts w:ascii="Verdana" w:hAnsi="Verdana" w:cs="Arial"/>
          <w:color w:val="000000" w:themeColor="text1"/>
          <w:sz w:val="22"/>
          <w:szCs w:val="22"/>
          <w:lang w:val="es-ES"/>
        </w:rPr>
        <w:t xml:space="preserve"> (UC). Esto puede ayudar a los operadores de turbom</w:t>
      </w:r>
      <w:r w:rsidR="00F63644" w:rsidRPr="00BF4C48">
        <w:rPr>
          <w:rFonts w:ascii="Verdana" w:hAnsi="Verdana" w:cs="Arial"/>
          <w:color w:val="000000" w:themeColor="text1"/>
          <w:sz w:val="22"/>
          <w:szCs w:val="22"/>
          <w:lang w:val="es-ES"/>
        </w:rPr>
        <w:t>a</w:t>
      </w:r>
      <w:r w:rsidRPr="00293AB0">
        <w:rPr>
          <w:rFonts w:ascii="Verdana" w:hAnsi="Verdana" w:cs="Arial"/>
          <w:color w:val="000000" w:themeColor="text1"/>
          <w:sz w:val="22"/>
          <w:szCs w:val="22"/>
          <w:lang w:val="es-ES"/>
        </w:rPr>
        <w:t>quina</w:t>
      </w:r>
      <w:r w:rsidR="00F63644" w:rsidRPr="00BF4C48">
        <w:rPr>
          <w:rFonts w:ascii="Verdana" w:hAnsi="Verdana" w:cs="Arial"/>
          <w:color w:val="000000" w:themeColor="text1"/>
          <w:sz w:val="22"/>
          <w:szCs w:val="22"/>
          <w:lang w:val="es-ES"/>
        </w:rPr>
        <w:t>ria</w:t>
      </w:r>
      <w:r w:rsidRPr="00293AB0">
        <w:rPr>
          <w:rFonts w:ascii="Verdana" w:hAnsi="Verdana" w:cs="Arial"/>
          <w:color w:val="000000" w:themeColor="text1"/>
          <w:sz w:val="22"/>
          <w:szCs w:val="22"/>
          <w:lang w:val="es-ES"/>
        </w:rPr>
        <w:t xml:space="preserve"> a tomar acciones correctivas antes de que surjan problemas de confiabilidad. Este tipo común de barniz, también conocido como "barniz frío", se forma durante una fase de enfriamiento en el lubricante y se deposita en áreas frías o de bajo flujo.</w:t>
      </w:r>
    </w:p>
    <w:p w14:paraId="0CDB7499" w14:textId="4B79882F"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lastRenderedPageBreak/>
        <w:t xml:space="preserve">Sin embargo, ¿qué sucede cuando el barniz se forma bajo un mecanismo diferente que produce depósitos </w:t>
      </w:r>
      <w:r w:rsidR="00F63644" w:rsidRPr="00BF4C48">
        <w:rPr>
          <w:rFonts w:ascii="Verdana" w:hAnsi="Verdana" w:cs="Arial"/>
          <w:color w:val="000000" w:themeColor="text1"/>
          <w:sz w:val="22"/>
          <w:szCs w:val="22"/>
          <w:lang w:val="es-ES"/>
        </w:rPr>
        <w:t>lo</w:t>
      </w:r>
      <w:r w:rsidRPr="00293AB0">
        <w:rPr>
          <w:rFonts w:ascii="Verdana" w:hAnsi="Verdana" w:cs="Arial"/>
          <w:color w:val="000000" w:themeColor="text1"/>
          <w:sz w:val="22"/>
          <w:szCs w:val="22"/>
          <w:lang w:val="es-ES"/>
        </w:rPr>
        <w:t>calizados</w:t>
      </w:r>
      <w:r w:rsidR="00F63644" w:rsidRPr="00BF4C48">
        <w:rPr>
          <w:rFonts w:ascii="Verdana" w:hAnsi="Verdana" w:cs="Arial"/>
          <w:color w:val="000000" w:themeColor="text1"/>
          <w:sz w:val="22"/>
          <w:szCs w:val="22"/>
          <w:lang w:val="es-ES"/>
        </w:rPr>
        <w:t xml:space="preserve"> en los cojinetes</w:t>
      </w:r>
      <w:r w:rsidRPr="00293AB0">
        <w:rPr>
          <w:rFonts w:ascii="Verdana" w:hAnsi="Verdana" w:cs="Arial"/>
          <w:color w:val="000000" w:themeColor="text1"/>
          <w:sz w:val="22"/>
          <w:szCs w:val="22"/>
          <w:lang w:val="es-ES"/>
        </w:rPr>
        <w:t>? </w:t>
      </w:r>
      <w:r w:rsidR="00BF4C48" w:rsidRPr="00293AB0">
        <w:rPr>
          <w:rFonts w:ascii="Verdana" w:hAnsi="Verdana" w:cs="Arial"/>
          <w:color w:val="000000" w:themeColor="text1"/>
          <w:sz w:val="22"/>
          <w:szCs w:val="22"/>
          <w:lang w:val="es-ES"/>
        </w:rPr>
        <w:t>¿Qué</w:t>
      </w:r>
      <w:r w:rsidRPr="00293AB0">
        <w:rPr>
          <w:rFonts w:ascii="Verdana" w:hAnsi="Verdana" w:cs="Arial"/>
          <w:color w:val="000000" w:themeColor="text1"/>
          <w:sz w:val="22"/>
          <w:szCs w:val="22"/>
          <w:lang w:val="es-ES"/>
        </w:rPr>
        <w:t xml:space="preserve"> pasa si las pruebas de monitoreo de</w:t>
      </w:r>
      <w:r w:rsidR="00F63644" w:rsidRPr="00BF4C48">
        <w:rPr>
          <w:rFonts w:ascii="Verdana" w:hAnsi="Verdana" w:cs="Arial"/>
          <w:color w:val="000000" w:themeColor="text1"/>
          <w:sz w:val="22"/>
          <w:szCs w:val="22"/>
          <w:lang w:val="es-ES"/>
        </w:rPr>
        <w:t xml:space="preserve"> </w:t>
      </w:r>
      <w:r w:rsidRPr="00293AB0">
        <w:rPr>
          <w:rFonts w:ascii="Verdana" w:hAnsi="Verdana" w:cs="Arial"/>
          <w:color w:val="000000" w:themeColor="text1"/>
          <w:sz w:val="22"/>
          <w:szCs w:val="22"/>
          <w:lang w:val="es-ES"/>
        </w:rPr>
        <w:t>l</w:t>
      </w:r>
      <w:r w:rsidR="00F63644" w:rsidRPr="00BF4C48">
        <w:rPr>
          <w:rFonts w:ascii="Verdana" w:hAnsi="Verdana" w:cs="Arial"/>
          <w:color w:val="000000" w:themeColor="text1"/>
          <w:sz w:val="22"/>
          <w:szCs w:val="22"/>
          <w:lang w:val="es-ES"/>
        </w:rPr>
        <w:t>a</w:t>
      </w:r>
      <w:r w:rsidRPr="00293AB0">
        <w:rPr>
          <w:rFonts w:ascii="Verdana" w:hAnsi="Verdana" w:cs="Arial"/>
          <w:color w:val="000000" w:themeColor="text1"/>
          <w:sz w:val="22"/>
          <w:szCs w:val="22"/>
          <w:lang w:val="es-ES"/>
        </w:rPr>
        <w:t xml:space="preserve"> </w:t>
      </w:r>
      <w:r w:rsidR="00F63644" w:rsidRPr="00BF4C48">
        <w:rPr>
          <w:rFonts w:ascii="Verdana" w:hAnsi="Verdana" w:cs="Arial"/>
          <w:color w:val="000000" w:themeColor="text1"/>
          <w:sz w:val="22"/>
          <w:szCs w:val="22"/>
          <w:lang w:val="es-ES"/>
        </w:rPr>
        <w:t>condición</w:t>
      </w:r>
      <w:r w:rsidRPr="00293AB0">
        <w:rPr>
          <w:rFonts w:ascii="Verdana" w:hAnsi="Verdana" w:cs="Arial"/>
          <w:color w:val="000000" w:themeColor="text1"/>
          <w:sz w:val="22"/>
          <w:szCs w:val="22"/>
          <w:lang w:val="es-ES"/>
        </w:rPr>
        <w:t xml:space="preserve"> del </w:t>
      </w:r>
      <w:r w:rsidR="00F63644" w:rsidRPr="00BF4C48">
        <w:rPr>
          <w:rFonts w:ascii="Verdana" w:hAnsi="Verdana" w:cs="Arial"/>
          <w:color w:val="000000" w:themeColor="text1"/>
          <w:sz w:val="22"/>
          <w:szCs w:val="22"/>
          <w:lang w:val="es-ES"/>
        </w:rPr>
        <w:t>aceite</w:t>
      </w:r>
      <w:r w:rsidRPr="00293AB0">
        <w:rPr>
          <w:rFonts w:ascii="Verdana" w:hAnsi="Verdana" w:cs="Arial"/>
          <w:color w:val="000000" w:themeColor="text1"/>
          <w:sz w:val="22"/>
          <w:szCs w:val="22"/>
          <w:lang w:val="es-ES"/>
        </w:rPr>
        <w:t xml:space="preserve"> ya no son efectivas para predecir esta formación? En definitiva, más problemas de </w:t>
      </w:r>
      <w:r w:rsidR="00F63644" w:rsidRPr="00BF4C48">
        <w:rPr>
          <w:rFonts w:ascii="Verdana" w:hAnsi="Verdana" w:cs="Arial"/>
          <w:color w:val="000000" w:themeColor="text1"/>
          <w:sz w:val="22"/>
          <w:szCs w:val="22"/>
          <w:lang w:val="es-ES"/>
        </w:rPr>
        <w:t>con</w:t>
      </w:r>
      <w:r w:rsidRPr="00293AB0">
        <w:rPr>
          <w:rFonts w:ascii="Verdana" w:hAnsi="Verdana" w:cs="Arial"/>
          <w:color w:val="000000" w:themeColor="text1"/>
          <w:sz w:val="22"/>
          <w:szCs w:val="22"/>
          <w:lang w:val="es-ES"/>
        </w:rPr>
        <w:t>fiabilidad.</w:t>
      </w:r>
    </w:p>
    <w:p w14:paraId="6BD56B3A" w14:textId="497FEE95" w:rsidR="00293AB0" w:rsidRPr="00BF4C48" w:rsidRDefault="00293AB0" w:rsidP="00F63644">
      <w:pPr>
        <w:pStyle w:val="Ttulo1"/>
        <w:rPr>
          <w:lang w:val="es-ES"/>
        </w:rPr>
      </w:pPr>
      <w:r w:rsidRPr="00BF4C48">
        <w:rPr>
          <w:lang w:val="es-ES"/>
        </w:rPr>
        <w:t xml:space="preserve">Degradación </w:t>
      </w:r>
      <w:r w:rsidR="00F63644" w:rsidRPr="00BF4C48">
        <w:rPr>
          <w:lang w:val="es-ES"/>
        </w:rPr>
        <w:t>por</w:t>
      </w:r>
      <w:r w:rsidRPr="00BF4C48">
        <w:rPr>
          <w:lang w:val="es-ES"/>
        </w:rPr>
        <w:t xml:space="preserve"> esfuerzo </w:t>
      </w:r>
      <w:r w:rsidR="00F63644" w:rsidRPr="00BF4C48">
        <w:rPr>
          <w:lang w:val="es-ES"/>
        </w:rPr>
        <w:t xml:space="preserve">de </w:t>
      </w:r>
      <w:r w:rsidRPr="00BF4C48">
        <w:rPr>
          <w:lang w:val="es-ES"/>
        </w:rPr>
        <w:t>corte</w:t>
      </w:r>
    </w:p>
    <w:p w14:paraId="757F8F4C" w14:textId="323279B0" w:rsidR="00293AB0" w:rsidRPr="00293AB0" w:rsidRDefault="00F63644" w:rsidP="00293AB0">
      <w:pPr>
        <w:spacing w:before="100" w:beforeAutospacing="1" w:after="100" w:afterAutospacing="1"/>
        <w:jc w:val="both"/>
        <w:rPr>
          <w:rFonts w:ascii="Verdana" w:hAnsi="Verdana" w:cs="Arial"/>
          <w:color w:val="000000" w:themeColor="text1"/>
          <w:sz w:val="22"/>
          <w:szCs w:val="22"/>
          <w:lang w:val="es-ES"/>
        </w:rPr>
      </w:pPr>
      <w:r w:rsidRPr="00BF4C48">
        <w:rPr>
          <w:rFonts w:ascii="Verdana" w:hAnsi="Verdana" w:cs="Arial"/>
          <w:color w:val="000000" w:themeColor="text1"/>
          <w:sz w:val="22"/>
          <w:szCs w:val="22"/>
          <w:lang w:val="es-ES"/>
        </w:rPr>
        <w:t>El esfuerzo</w:t>
      </w:r>
      <w:r w:rsidR="00293AB0" w:rsidRPr="00293AB0">
        <w:rPr>
          <w:rFonts w:ascii="Verdana" w:hAnsi="Verdana" w:cs="Arial"/>
          <w:color w:val="000000" w:themeColor="text1"/>
          <w:sz w:val="22"/>
          <w:szCs w:val="22"/>
          <w:lang w:val="es-ES"/>
        </w:rPr>
        <w:t xml:space="preserve"> de corte sever</w:t>
      </w:r>
      <w:r w:rsidRPr="00BF4C48">
        <w:rPr>
          <w:rFonts w:ascii="Verdana" w:hAnsi="Verdana" w:cs="Arial"/>
          <w:color w:val="000000" w:themeColor="text1"/>
          <w:sz w:val="22"/>
          <w:szCs w:val="22"/>
          <w:lang w:val="es-ES"/>
        </w:rPr>
        <w:t>o</w:t>
      </w:r>
      <w:r w:rsidR="00293AB0" w:rsidRPr="00293AB0">
        <w:rPr>
          <w:rFonts w:ascii="Verdana" w:hAnsi="Verdana" w:cs="Arial"/>
          <w:color w:val="000000" w:themeColor="text1"/>
          <w:sz w:val="22"/>
          <w:szCs w:val="22"/>
          <w:lang w:val="es-ES"/>
        </w:rPr>
        <w:t xml:space="preserve"> es una vía de degradación que afecta el lubricante en ciertas aplicaciones de turbomáquinas, particularmente aquellas que operan a altas velocidades y bajo cargas pesadas. El esfuerzo </w:t>
      </w:r>
      <w:r w:rsidRPr="00BF4C48">
        <w:rPr>
          <w:rFonts w:ascii="Verdana" w:hAnsi="Verdana" w:cs="Arial"/>
          <w:color w:val="000000" w:themeColor="text1"/>
          <w:sz w:val="22"/>
          <w:szCs w:val="22"/>
          <w:lang w:val="es-ES"/>
        </w:rPr>
        <w:t>de corte</w:t>
      </w:r>
      <w:r w:rsidR="00293AB0" w:rsidRPr="00293AB0">
        <w:rPr>
          <w:rFonts w:ascii="Verdana" w:hAnsi="Verdana" w:cs="Arial"/>
          <w:color w:val="000000" w:themeColor="text1"/>
          <w:sz w:val="22"/>
          <w:szCs w:val="22"/>
          <w:lang w:val="es-ES"/>
        </w:rPr>
        <w:t xml:space="preserve"> se caracteriza por la transformación de energía mecánica en energía térmica a medida que aumenta la fuerza </w:t>
      </w:r>
      <w:r w:rsidRPr="00BF4C48">
        <w:rPr>
          <w:rFonts w:ascii="Verdana" w:hAnsi="Verdana" w:cs="Arial"/>
          <w:color w:val="000000" w:themeColor="text1"/>
          <w:sz w:val="22"/>
          <w:szCs w:val="22"/>
          <w:lang w:val="es-ES"/>
        </w:rPr>
        <w:t>de corte</w:t>
      </w:r>
      <w:r w:rsidR="00293AB0" w:rsidRPr="00293AB0">
        <w:rPr>
          <w:rFonts w:ascii="Verdana" w:hAnsi="Verdana" w:cs="Arial"/>
          <w:color w:val="000000" w:themeColor="text1"/>
          <w:sz w:val="22"/>
          <w:szCs w:val="22"/>
          <w:lang w:val="es-ES"/>
        </w:rPr>
        <w:t>, lo que resulta en la generación de altas temperaturas localizadas.</w:t>
      </w:r>
    </w:p>
    <w:p w14:paraId="39A940EF" w14:textId="30D0C11B" w:rsidR="00293AB0" w:rsidRPr="00BF4C48"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En determinadas aplicaciones de turbomaquinaria, la fricción molecular generada por el esfuerzo </w:t>
      </w:r>
      <w:r w:rsidR="00F63644" w:rsidRPr="00BF4C48">
        <w:rPr>
          <w:rFonts w:ascii="Verdana" w:hAnsi="Verdana" w:cs="Arial"/>
          <w:color w:val="000000" w:themeColor="text1"/>
          <w:sz w:val="22"/>
          <w:szCs w:val="22"/>
          <w:lang w:val="es-ES"/>
        </w:rPr>
        <w:t>de corte</w:t>
      </w:r>
      <w:r w:rsidRPr="00293AB0">
        <w:rPr>
          <w:rFonts w:ascii="Verdana" w:hAnsi="Verdana" w:cs="Arial"/>
          <w:color w:val="000000" w:themeColor="text1"/>
          <w:sz w:val="22"/>
          <w:szCs w:val="22"/>
          <w:lang w:val="es-ES"/>
        </w:rPr>
        <w:t xml:space="preserve"> puede provocar temperaturas que alcanzan varios cientos de grados Celsius (Chu Zhang, 2017), lo que provoca una degradación instantánea y la formación de depósitos localizados. Estas altas temperaturas están aisladas y localizadas en la zona de espesor mínimo de la película de aceite, ocurriendo a nivel molecular (</w:t>
      </w:r>
      <w:proofErr w:type="spellStart"/>
      <w:r w:rsidRPr="00293AB0">
        <w:rPr>
          <w:rFonts w:ascii="Verdana" w:hAnsi="Verdana" w:cs="Arial"/>
          <w:color w:val="000000" w:themeColor="text1"/>
          <w:sz w:val="22"/>
          <w:szCs w:val="22"/>
          <w:lang w:val="es-ES"/>
        </w:rPr>
        <w:t>Yulong</w:t>
      </w:r>
      <w:proofErr w:type="spellEnd"/>
      <w:r w:rsidRPr="00293AB0">
        <w:rPr>
          <w:rFonts w:ascii="Verdana" w:hAnsi="Verdana" w:cs="Arial"/>
          <w:color w:val="000000" w:themeColor="text1"/>
          <w:sz w:val="22"/>
          <w:szCs w:val="22"/>
          <w:lang w:val="es-ES"/>
        </w:rPr>
        <w:t xml:space="preserve"> </w:t>
      </w:r>
      <w:proofErr w:type="spellStart"/>
      <w:r w:rsidRPr="00293AB0">
        <w:rPr>
          <w:rFonts w:ascii="Verdana" w:hAnsi="Verdana" w:cs="Arial"/>
          <w:color w:val="000000" w:themeColor="text1"/>
          <w:sz w:val="22"/>
          <w:szCs w:val="22"/>
          <w:lang w:val="es-ES"/>
        </w:rPr>
        <w:t>Jiang</w:t>
      </w:r>
      <w:proofErr w:type="spellEnd"/>
      <w:r w:rsidRPr="00293AB0">
        <w:rPr>
          <w:rFonts w:ascii="Verdana" w:hAnsi="Verdana" w:cs="Arial"/>
          <w:color w:val="000000" w:themeColor="text1"/>
          <w:sz w:val="22"/>
          <w:szCs w:val="22"/>
          <w:lang w:val="es-ES"/>
        </w:rPr>
        <w:t>, 2021).</w:t>
      </w:r>
    </w:p>
    <w:p w14:paraId="2D2CE113" w14:textId="5BCFFF41" w:rsidR="00293AB0" w:rsidRPr="00293AB0" w:rsidRDefault="00F63644" w:rsidP="00293AB0">
      <w:pPr>
        <w:spacing w:before="100" w:beforeAutospacing="1" w:after="100" w:afterAutospacing="1"/>
        <w:jc w:val="both"/>
        <w:rPr>
          <w:rFonts w:ascii="Verdana" w:hAnsi="Verdana" w:cs="Arial"/>
          <w:color w:val="000000" w:themeColor="text1"/>
          <w:sz w:val="22"/>
          <w:szCs w:val="22"/>
          <w:lang w:val="es-ES"/>
        </w:rPr>
      </w:pPr>
      <w:r w:rsidRPr="00BF4C48">
        <w:rPr>
          <w:rFonts w:ascii="Verdana" w:hAnsi="Verdana" w:cs="Arial"/>
          <w:color w:val="000000" w:themeColor="text1"/>
          <w:sz w:val="22"/>
          <w:szCs w:val="22"/>
          <w:lang w:val="es-ES"/>
        </w:rPr>
        <w:t>I</w:t>
      </w:r>
      <w:r w:rsidR="00293AB0" w:rsidRPr="00293AB0">
        <w:rPr>
          <w:rFonts w:ascii="Verdana" w:hAnsi="Verdana" w:cs="Arial"/>
          <w:color w:val="000000" w:themeColor="text1"/>
          <w:sz w:val="22"/>
          <w:szCs w:val="22"/>
          <w:lang w:val="es-ES"/>
        </w:rPr>
        <w:t>nvestigaci</w:t>
      </w:r>
      <w:r w:rsidRPr="00BF4C48">
        <w:rPr>
          <w:rFonts w:ascii="Verdana" w:hAnsi="Verdana" w:cs="Arial"/>
          <w:color w:val="000000" w:themeColor="text1"/>
          <w:sz w:val="22"/>
          <w:szCs w:val="22"/>
          <w:lang w:val="es-ES"/>
        </w:rPr>
        <w:t>o</w:t>
      </w:r>
      <w:r w:rsidR="00293AB0" w:rsidRPr="00293AB0">
        <w:rPr>
          <w:rFonts w:ascii="Verdana" w:hAnsi="Verdana" w:cs="Arial"/>
          <w:color w:val="000000" w:themeColor="text1"/>
          <w:sz w:val="22"/>
          <w:szCs w:val="22"/>
          <w:lang w:val="es-ES"/>
        </w:rPr>
        <w:t>n</w:t>
      </w:r>
      <w:r w:rsidRPr="00BF4C48">
        <w:rPr>
          <w:rFonts w:ascii="Verdana" w:hAnsi="Verdana" w:cs="Arial"/>
          <w:color w:val="000000" w:themeColor="text1"/>
          <w:sz w:val="22"/>
          <w:szCs w:val="22"/>
          <w:lang w:val="es-ES"/>
        </w:rPr>
        <w:t>es</w:t>
      </w:r>
      <w:r w:rsidR="00293AB0" w:rsidRPr="00293AB0">
        <w:rPr>
          <w:rFonts w:ascii="Verdana" w:hAnsi="Verdana" w:cs="Arial"/>
          <w:color w:val="000000" w:themeColor="text1"/>
          <w:sz w:val="22"/>
          <w:szCs w:val="22"/>
          <w:lang w:val="es-ES"/>
        </w:rPr>
        <w:t xml:space="preserve"> del “efecto Morton”, el fenómeno de la inestabilidad del rotor síncrono debido al calentamiento no uniforme de los </w:t>
      </w:r>
      <w:r w:rsidR="00BF4C48" w:rsidRPr="00293AB0">
        <w:rPr>
          <w:rFonts w:ascii="Verdana" w:hAnsi="Verdana" w:cs="Arial"/>
          <w:color w:val="000000" w:themeColor="text1"/>
          <w:sz w:val="22"/>
          <w:szCs w:val="22"/>
          <w:lang w:val="es-ES"/>
        </w:rPr>
        <w:t>cojinetes</w:t>
      </w:r>
      <w:r w:rsidR="00293AB0" w:rsidRPr="00293AB0">
        <w:rPr>
          <w:rFonts w:ascii="Verdana" w:hAnsi="Verdana" w:cs="Arial"/>
          <w:color w:val="000000" w:themeColor="text1"/>
          <w:sz w:val="22"/>
          <w:szCs w:val="22"/>
          <w:lang w:val="es-ES"/>
        </w:rPr>
        <w:t xml:space="preserve"> </w:t>
      </w:r>
      <w:r w:rsidRPr="00BF4C48">
        <w:rPr>
          <w:rFonts w:ascii="Verdana" w:hAnsi="Verdana" w:cs="Arial"/>
          <w:color w:val="000000" w:themeColor="text1"/>
          <w:sz w:val="22"/>
          <w:szCs w:val="22"/>
          <w:lang w:val="es-ES"/>
        </w:rPr>
        <w:t>también es</w:t>
      </w:r>
      <w:r w:rsidR="00293AB0" w:rsidRPr="00293AB0">
        <w:rPr>
          <w:rFonts w:ascii="Verdana" w:hAnsi="Verdana" w:cs="Arial"/>
          <w:color w:val="000000" w:themeColor="text1"/>
          <w:sz w:val="22"/>
          <w:szCs w:val="22"/>
          <w:lang w:val="es-ES"/>
        </w:rPr>
        <w:t xml:space="preserve"> causa</w:t>
      </w:r>
      <w:r w:rsidRPr="00BF4C48">
        <w:rPr>
          <w:rFonts w:ascii="Verdana" w:hAnsi="Verdana" w:cs="Arial"/>
          <w:color w:val="000000" w:themeColor="text1"/>
          <w:sz w:val="22"/>
          <w:szCs w:val="22"/>
          <w:lang w:val="es-ES"/>
        </w:rPr>
        <w:t>do</w:t>
      </w:r>
      <w:r w:rsidR="00293AB0" w:rsidRPr="00293AB0">
        <w:rPr>
          <w:rFonts w:ascii="Verdana" w:hAnsi="Verdana" w:cs="Arial"/>
          <w:color w:val="000000" w:themeColor="text1"/>
          <w:sz w:val="22"/>
          <w:szCs w:val="22"/>
          <w:lang w:val="es-ES"/>
        </w:rPr>
        <w:t xml:space="preserve"> por el esfuerzo </w:t>
      </w:r>
      <w:r w:rsidRPr="00BF4C48">
        <w:rPr>
          <w:rFonts w:ascii="Verdana" w:hAnsi="Verdana" w:cs="Arial"/>
          <w:color w:val="000000" w:themeColor="text1"/>
          <w:sz w:val="22"/>
          <w:szCs w:val="22"/>
          <w:lang w:val="es-ES"/>
        </w:rPr>
        <w:t>de corte</w:t>
      </w:r>
      <w:r w:rsidR="00293AB0" w:rsidRPr="00293AB0">
        <w:rPr>
          <w:rFonts w:ascii="Verdana" w:hAnsi="Verdana" w:cs="Arial"/>
          <w:color w:val="000000" w:themeColor="text1"/>
          <w:sz w:val="22"/>
          <w:szCs w:val="22"/>
          <w:lang w:val="es-ES"/>
        </w:rPr>
        <w:t xml:space="preserve">. El efecto Morton provoca problemas de vibración en las turbomáquinas. El esfuerzo </w:t>
      </w:r>
      <w:r w:rsidRPr="00BF4C48">
        <w:rPr>
          <w:rFonts w:ascii="Verdana" w:hAnsi="Verdana" w:cs="Arial"/>
          <w:color w:val="000000" w:themeColor="text1"/>
          <w:sz w:val="22"/>
          <w:szCs w:val="22"/>
          <w:lang w:val="es-ES"/>
        </w:rPr>
        <w:t>de corte</w:t>
      </w:r>
      <w:r w:rsidR="00293AB0" w:rsidRPr="00293AB0">
        <w:rPr>
          <w:rFonts w:ascii="Verdana" w:hAnsi="Verdana" w:cs="Arial"/>
          <w:color w:val="000000" w:themeColor="text1"/>
          <w:sz w:val="22"/>
          <w:szCs w:val="22"/>
          <w:lang w:val="es-ES"/>
        </w:rPr>
        <w:t xml:space="preserve"> es un factor dominante en la generación de temperaturas no uniformes en los </w:t>
      </w:r>
      <w:r w:rsidR="00293AB0" w:rsidRPr="00BF4C48">
        <w:rPr>
          <w:rFonts w:ascii="Verdana" w:hAnsi="Verdana" w:cs="Arial"/>
          <w:color w:val="000000" w:themeColor="text1"/>
          <w:sz w:val="22"/>
          <w:szCs w:val="22"/>
          <w:lang w:val="es-ES"/>
        </w:rPr>
        <w:t>cojinetes</w:t>
      </w:r>
      <w:r w:rsidR="00293AB0" w:rsidRPr="00293AB0">
        <w:rPr>
          <w:rFonts w:ascii="Verdana" w:hAnsi="Verdana" w:cs="Arial"/>
          <w:color w:val="000000" w:themeColor="text1"/>
          <w:sz w:val="22"/>
          <w:szCs w:val="22"/>
          <w:lang w:val="es-ES"/>
        </w:rPr>
        <w:t> (</w:t>
      </w:r>
      <w:proofErr w:type="spellStart"/>
      <w:r w:rsidR="00293AB0" w:rsidRPr="00293AB0">
        <w:rPr>
          <w:rFonts w:ascii="Verdana" w:hAnsi="Verdana" w:cs="Arial"/>
          <w:color w:val="000000" w:themeColor="text1"/>
          <w:sz w:val="22"/>
          <w:szCs w:val="22"/>
          <w:lang w:val="es-ES"/>
        </w:rPr>
        <w:t>Jongh</w:t>
      </w:r>
      <w:proofErr w:type="spellEnd"/>
      <w:r w:rsidR="00293AB0" w:rsidRPr="00293AB0">
        <w:rPr>
          <w:rFonts w:ascii="Verdana" w:hAnsi="Verdana" w:cs="Arial"/>
          <w:color w:val="000000" w:themeColor="text1"/>
          <w:sz w:val="22"/>
          <w:szCs w:val="22"/>
          <w:lang w:val="es-ES"/>
        </w:rPr>
        <w:t>, 17-20 de septiembre de 2018)</w:t>
      </w:r>
      <w:r w:rsidRPr="00BF4C48">
        <w:rPr>
          <w:rFonts w:ascii="Verdana" w:hAnsi="Verdana" w:cs="Arial"/>
          <w:color w:val="000000" w:themeColor="text1"/>
          <w:sz w:val="22"/>
          <w:szCs w:val="22"/>
          <w:lang w:val="es-ES"/>
        </w:rPr>
        <w:t>.</w:t>
      </w:r>
    </w:p>
    <w:p w14:paraId="2DC35DFC" w14:textId="1F354F4E"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No es factible observar directamente el comportamiento del aceite de la turbina durante el funcionamiento debido a la película de aceite extremadamente delgada, que puede ser tan pequeña como un</w:t>
      </w:r>
      <w:r w:rsidR="00F63644" w:rsidRPr="00BF4C48">
        <w:rPr>
          <w:rFonts w:ascii="Verdana" w:hAnsi="Verdana" w:cs="Arial"/>
          <w:color w:val="000000" w:themeColor="text1"/>
          <w:sz w:val="22"/>
          <w:szCs w:val="22"/>
          <w:lang w:val="es-ES"/>
        </w:rPr>
        <w:t>o</w:t>
      </w:r>
      <w:r w:rsidRPr="00293AB0">
        <w:rPr>
          <w:rFonts w:ascii="Verdana" w:hAnsi="Verdana" w:cs="Arial"/>
          <w:color w:val="000000" w:themeColor="text1"/>
          <w:sz w:val="22"/>
          <w:szCs w:val="22"/>
          <w:lang w:val="es-ES"/>
        </w:rPr>
        <w:t>s poc</w:t>
      </w:r>
      <w:r w:rsidR="00F63644" w:rsidRPr="00BF4C48">
        <w:rPr>
          <w:rFonts w:ascii="Verdana" w:hAnsi="Verdana" w:cs="Arial"/>
          <w:color w:val="000000" w:themeColor="text1"/>
          <w:sz w:val="22"/>
          <w:szCs w:val="22"/>
          <w:lang w:val="es-ES"/>
        </w:rPr>
        <w:t>o</w:t>
      </w:r>
      <w:r w:rsidRPr="00293AB0">
        <w:rPr>
          <w:rFonts w:ascii="Verdana" w:hAnsi="Verdana" w:cs="Arial"/>
          <w:color w:val="000000" w:themeColor="text1"/>
          <w:sz w:val="22"/>
          <w:szCs w:val="22"/>
          <w:lang w:val="es-ES"/>
        </w:rPr>
        <w:t>s micr</w:t>
      </w:r>
      <w:r w:rsidR="00F63644" w:rsidRPr="00BF4C48">
        <w:rPr>
          <w:rFonts w:ascii="Verdana" w:hAnsi="Verdana" w:cs="Arial"/>
          <w:color w:val="000000" w:themeColor="text1"/>
          <w:sz w:val="22"/>
          <w:szCs w:val="22"/>
          <w:lang w:val="es-ES"/>
        </w:rPr>
        <w:t>one</w:t>
      </w:r>
      <w:r w:rsidRPr="00293AB0">
        <w:rPr>
          <w:rFonts w:ascii="Verdana" w:hAnsi="Verdana" w:cs="Arial"/>
          <w:color w:val="000000" w:themeColor="text1"/>
          <w:sz w:val="22"/>
          <w:szCs w:val="22"/>
          <w:lang w:val="es-ES"/>
        </w:rPr>
        <w:t>s y puede soportar un cojinete de varias toneladas que gira a miles de revoluciones por minuto. Tampoco es posible detectar la temperatura dentro del aceite, pero es posible obtener pistas sobre las temperaturas alcanzadas analizando los depósitos de los cojinetes.</w:t>
      </w:r>
    </w:p>
    <w:p w14:paraId="3AF95C59" w14:textId="18FBAE68"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La Figura 2 muestra una almohadilla de </w:t>
      </w:r>
      <w:r w:rsidR="00F63644" w:rsidRPr="00BF4C48">
        <w:rPr>
          <w:rFonts w:ascii="Verdana" w:hAnsi="Verdana" w:cs="Arial"/>
          <w:color w:val="000000" w:themeColor="text1"/>
          <w:sz w:val="22"/>
          <w:szCs w:val="22"/>
          <w:lang w:val="es-ES"/>
        </w:rPr>
        <w:t>cojinete</w:t>
      </w:r>
      <w:r w:rsidRPr="00293AB0">
        <w:rPr>
          <w:rFonts w:ascii="Verdana" w:hAnsi="Verdana" w:cs="Arial"/>
          <w:color w:val="000000" w:themeColor="text1"/>
          <w:sz w:val="22"/>
          <w:szCs w:val="22"/>
          <w:lang w:val="es-ES"/>
        </w:rPr>
        <w:t xml:space="preserve"> recubierta de barniz a la que se le extrajeron múltiples muestras de depósitos de la capa de barniz en la superficie del </w:t>
      </w:r>
      <w:r w:rsidR="00F63644" w:rsidRPr="00BF4C48">
        <w:rPr>
          <w:rFonts w:ascii="Verdana" w:hAnsi="Verdana" w:cs="Arial"/>
          <w:color w:val="000000" w:themeColor="text1"/>
          <w:sz w:val="22"/>
          <w:szCs w:val="22"/>
          <w:lang w:val="es-ES"/>
        </w:rPr>
        <w:t>cojinete</w:t>
      </w:r>
      <w:r w:rsidRPr="00293AB0">
        <w:rPr>
          <w:rFonts w:ascii="Verdana" w:hAnsi="Verdana" w:cs="Arial"/>
          <w:color w:val="000000" w:themeColor="text1"/>
          <w:sz w:val="22"/>
          <w:szCs w:val="22"/>
          <w:lang w:val="es-ES"/>
        </w:rPr>
        <w:t xml:space="preserve">. La mayoría de los depósitos son productos orgánicos de degradación del </w:t>
      </w:r>
      <w:r w:rsidR="00F63644" w:rsidRPr="00BF4C48">
        <w:rPr>
          <w:rFonts w:ascii="Verdana" w:hAnsi="Verdana" w:cs="Arial"/>
          <w:color w:val="000000" w:themeColor="text1"/>
          <w:sz w:val="22"/>
          <w:szCs w:val="22"/>
          <w:lang w:val="es-ES"/>
        </w:rPr>
        <w:t>aceite</w:t>
      </w:r>
      <w:r w:rsidRPr="00293AB0">
        <w:rPr>
          <w:rFonts w:ascii="Verdana" w:hAnsi="Verdana" w:cs="Arial"/>
          <w:color w:val="000000" w:themeColor="text1"/>
          <w:sz w:val="22"/>
          <w:szCs w:val="22"/>
          <w:lang w:val="es-ES"/>
        </w:rPr>
        <w:t xml:space="preserve"> oxidado. Sin embargo, el tono de depósito más oscuro puede consistir en un aditivo inorgánico, como el de extrema presión (EP), a base de fósforo. Normalmente, los aditivos EP no reaccionan hasta que se alcanzan temperaturas de aproximadamente 200</w:t>
      </w:r>
      <w:r w:rsidR="00267272" w:rsidRPr="00BF4C48">
        <w:rPr>
          <w:rFonts w:ascii="Verdana" w:hAnsi="Verdana" w:cs="Arial"/>
          <w:color w:val="000000" w:themeColor="text1"/>
          <w:sz w:val="22"/>
          <w:szCs w:val="22"/>
          <w:lang w:val="es-ES"/>
        </w:rPr>
        <w:t xml:space="preserve"> </w:t>
      </w:r>
      <w:r w:rsidRPr="00293AB0">
        <w:rPr>
          <w:rFonts w:ascii="Verdana" w:hAnsi="Verdana" w:cs="Arial"/>
          <w:color w:val="000000" w:themeColor="text1"/>
          <w:sz w:val="22"/>
          <w:szCs w:val="22"/>
          <w:lang w:val="es-ES"/>
        </w:rPr>
        <w:t xml:space="preserve">°C. Este depósito rico en fósforo sugiere que el </w:t>
      </w:r>
      <w:r w:rsidR="00F63644" w:rsidRPr="00BF4C48">
        <w:rPr>
          <w:rFonts w:ascii="Verdana" w:hAnsi="Verdana" w:cs="Arial"/>
          <w:color w:val="000000" w:themeColor="text1"/>
          <w:sz w:val="22"/>
          <w:szCs w:val="22"/>
          <w:lang w:val="es-ES"/>
        </w:rPr>
        <w:t>aceite</w:t>
      </w:r>
      <w:r w:rsidRPr="00293AB0">
        <w:rPr>
          <w:rFonts w:ascii="Verdana" w:hAnsi="Verdana" w:cs="Arial"/>
          <w:color w:val="000000" w:themeColor="text1"/>
          <w:sz w:val="22"/>
          <w:szCs w:val="22"/>
          <w:lang w:val="es-ES"/>
        </w:rPr>
        <w:t xml:space="preserve"> tenía temperaturas al menos tan altas, formando estos depósitos localizados. Es importante tener en cuenta que estas zonas de </w:t>
      </w:r>
      <w:r w:rsidR="00BF4C48" w:rsidRPr="00293AB0">
        <w:rPr>
          <w:rFonts w:ascii="Verdana" w:hAnsi="Verdana" w:cs="Arial"/>
          <w:color w:val="000000" w:themeColor="text1"/>
          <w:sz w:val="22"/>
          <w:szCs w:val="22"/>
          <w:lang w:val="es-ES"/>
        </w:rPr>
        <w:t>micro temperatura</w:t>
      </w:r>
      <w:r w:rsidRPr="00293AB0">
        <w:rPr>
          <w:rFonts w:ascii="Verdana" w:hAnsi="Verdana" w:cs="Arial"/>
          <w:color w:val="000000" w:themeColor="text1"/>
          <w:sz w:val="22"/>
          <w:szCs w:val="22"/>
          <w:lang w:val="es-ES"/>
        </w:rPr>
        <w:t xml:space="preserve"> no son detectadas por las sondas de termopar de los cojinetes.</w:t>
      </w:r>
    </w:p>
    <w:p w14:paraId="0B5886F8" w14:textId="68E3D2C4" w:rsidR="00293AB0" w:rsidRPr="00293AB0" w:rsidRDefault="00293AB0" w:rsidP="00267272">
      <w:pPr>
        <w:spacing w:before="100" w:beforeAutospacing="1" w:after="100" w:afterAutospacing="1"/>
        <w:jc w:val="center"/>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lastRenderedPageBreak/>
        <w:fldChar w:fldCharType="begin"/>
      </w:r>
      <w:r w:rsidRPr="00293AB0">
        <w:rPr>
          <w:rFonts w:ascii="Verdana" w:hAnsi="Verdana" w:cs="Arial"/>
          <w:color w:val="000000" w:themeColor="text1"/>
          <w:sz w:val="22"/>
          <w:szCs w:val="22"/>
          <w:lang w:val="es-ES"/>
        </w:rPr>
        <w:instrText xml:space="preserve"> INCLUDEPICTURE "https://media.noria.com/sites/Uploads/2023/11/13/5cb254e6-5250-44bf-a3a4-4e7392d6fe3b_UpdatedVarnishImg.jpeg" \* MERGEFORMATINET </w:instrText>
      </w:r>
      <w:r w:rsidRPr="00293AB0">
        <w:rPr>
          <w:rFonts w:ascii="Verdana" w:hAnsi="Verdana" w:cs="Arial"/>
          <w:color w:val="000000" w:themeColor="text1"/>
          <w:sz w:val="22"/>
          <w:szCs w:val="22"/>
          <w:lang w:val="es-ES"/>
        </w:rPr>
        <w:fldChar w:fldCharType="separate"/>
      </w:r>
      <w:r w:rsidRPr="00BF4C48">
        <w:rPr>
          <w:rFonts w:ascii="Verdana" w:hAnsi="Verdana" w:cs="Arial"/>
          <w:color w:val="000000" w:themeColor="text1"/>
          <w:sz w:val="22"/>
          <w:szCs w:val="22"/>
          <w:lang w:val="es-ES"/>
        </w:rPr>
        <w:drawing>
          <wp:inline distT="0" distB="0" distL="0" distR="0" wp14:anchorId="32177081" wp14:editId="5DE1E096">
            <wp:extent cx="5040000" cy="3896227"/>
            <wp:effectExtent l="0" t="0" r="1905" b="3175"/>
            <wp:docPr id="80452833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0000" cy="3896227"/>
                    </a:xfrm>
                    <a:prstGeom prst="rect">
                      <a:avLst/>
                    </a:prstGeom>
                    <a:noFill/>
                    <a:ln>
                      <a:noFill/>
                    </a:ln>
                  </pic:spPr>
                </pic:pic>
              </a:graphicData>
            </a:graphic>
          </wp:inline>
        </w:drawing>
      </w:r>
      <w:r w:rsidRPr="00293AB0">
        <w:rPr>
          <w:rFonts w:ascii="Verdana" w:hAnsi="Verdana" w:cs="Arial"/>
          <w:color w:val="000000" w:themeColor="text1"/>
          <w:sz w:val="22"/>
          <w:szCs w:val="22"/>
          <w:lang w:val="es-ES"/>
        </w:rPr>
        <w:fldChar w:fldCharType="end"/>
      </w:r>
    </w:p>
    <w:p w14:paraId="5E3E9A41" w14:textId="78558903" w:rsidR="00293AB0" w:rsidRPr="00293AB0" w:rsidRDefault="00293AB0" w:rsidP="00267272">
      <w:pPr>
        <w:spacing w:before="100" w:beforeAutospacing="1" w:after="100" w:afterAutospacing="1"/>
        <w:jc w:val="center"/>
        <w:rPr>
          <w:rFonts w:ascii="Verdana" w:hAnsi="Verdana" w:cs="Arial"/>
          <w:color w:val="000000" w:themeColor="text1"/>
          <w:sz w:val="20"/>
          <w:szCs w:val="20"/>
          <w:lang w:val="es-ES"/>
        </w:rPr>
      </w:pPr>
      <w:r w:rsidRPr="00293AB0">
        <w:rPr>
          <w:rFonts w:ascii="Verdana" w:hAnsi="Verdana" w:cs="Arial"/>
          <w:i/>
          <w:iCs/>
          <w:color w:val="000000" w:themeColor="text1"/>
          <w:sz w:val="20"/>
          <w:szCs w:val="20"/>
          <w:lang w:val="es-ES"/>
        </w:rPr>
        <w:t xml:space="preserve">Figura 2: Almohadilla de </w:t>
      </w:r>
      <w:r w:rsidR="00F63644" w:rsidRPr="00BF4C48">
        <w:rPr>
          <w:rFonts w:ascii="Verdana" w:hAnsi="Verdana" w:cs="Arial"/>
          <w:i/>
          <w:iCs/>
          <w:color w:val="000000" w:themeColor="text1"/>
          <w:sz w:val="20"/>
          <w:szCs w:val="20"/>
          <w:lang w:val="es-ES"/>
        </w:rPr>
        <w:t>cojinete</w:t>
      </w:r>
      <w:r w:rsidRPr="00293AB0">
        <w:rPr>
          <w:rFonts w:ascii="Verdana" w:hAnsi="Verdana" w:cs="Arial"/>
          <w:i/>
          <w:iCs/>
          <w:color w:val="000000" w:themeColor="text1"/>
          <w:sz w:val="20"/>
          <w:szCs w:val="20"/>
          <w:lang w:val="es-ES"/>
        </w:rPr>
        <w:t xml:space="preserve"> que muestra una mancha oscura de depósitos en la zona de </w:t>
      </w:r>
      <w:r w:rsidR="00267272" w:rsidRPr="00293AB0">
        <w:rPr>
          <w:rFonts w:ascii="Verdana" w:hAnsi="Verdana" w:cs="Arial"/>
          <w:i/>
          <w:iCs/>
          <w:color w:val="000000" w:themeColor="text1"/>
          <w:sz w:val="20"/>
          <w:szCs w:val="20"/>
          <w:lang w:val="es-ES"/>
        </w:rPr>
        <w:t xml:space="preserve">más alta </w:t>
      </w:r>
      <w:r w:rsidRPr="00293AB0">
        <w:rPr>
          <w:rFonts w:ascii="Verdana" w:hAnsi="Verdana" w:cs="Arial"/>
          <w:i/>
          <w:iCs/>
          <w:color w:val="000000" w:themeColor="text1"/>
          <w:sz w:val="20"/>
          <w:szCs w:val="20"/>
          <w:lang w:val="es-ES"/>
        </w:rPr>
        <w:t xml:space="preserve">carga del </w:t>
      </w:r>
      <w:r w:rsidR="00F63644" w:rsidRPr="00BF4C48">
        <w:rPr>
          <w:rFonts w:ascii="Verdana" w:hAnsi="Verdana" w:cs="Arial"/>
          <w:i/>
          <w:iCs/>
          <w:color w:val="000000" w:themeColor="text1"/>
          <w:sz w:val="20"/>
          <w:szCs w:val="20"/>
          <w:lang w:val="es-ES"/>
        </w:rPr>
        <w:t>cojinete</w:t>
      </w:r>
      <w:r w:rsidRPr="00293AB0">
        <w:rPr>
          <w:rFonts w:ascii="Verdana" w:hAnsi="Verdana" w:cs="Arial"/>
          <w:i/>
          <w:iCs/>
          <w:color w:val="000000" w:themeColor="text1"/>
          <w:sz w:val="20"/>
          <w:szCs w:val="20"/>
          <w:lang w:val="es-ES"/>
        </w:rPr>
        <w:t xml:space="preserve">. La caracterización de este depósito reveló que estaba compuesto de </w:t>
      </w:r>
      <w:r w:rsidR="00267272" w:rsidRPr="00BF4C48">
        <w:rPr>
          <w:rFonts w:ascii="Verdana" w:hAnsi="Verdana" w:cs="Arial"/>
          <w:i/>
          <w:iCs/>
          <w:color w:val="000000" w:themeColor="text1"/>
          <w:sz w:val="20"/>
          <w:szCs w:val="20"/>
          <w:lang w:val="es-ES"/>
        </w:rPr>
        <w:t xml:space="preserve">fósforo del aditivo </w:t>
      </w:r>
      <w:r w:rsidRPr="00293AB0">
        <w:rPr>
          <w:rFonts w:ascii="Verdana" w:hAnsi="Verdana" w:cs="Arial"/>
          <w:i/>
          <w:iCs/>
          <w:color w:val="000000" w:themeColor="text1"/>
          <w:sz w:val="20"/>
          <w:szCs w:val="20"/>
          <w:lang w:val="es-ES"/>
        </w:rPr>
        <w:t>EP</w:t>
      </w:r>
    </w:p>
    <w:p w14:paraId="22B0985D" w14:textId="7FFBFD71"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En este ejemplo, el fósforo es un indicador de </w:t>
      </w:r>
      <w:r w:rsidR="00267272" w:rsidRPr="00BF4C48">
        <w:rPr>
          <w:rFonts w:ascii="Verdana" w:hAnsi="Verdana" w:cs="Arial"/>
          <w:color w:val="000000" w:themeColor="text1"/>
          <w:sz w:val="22"/>
          <w:szCs w:val="22"/>
          <w:lang w:val="es-ES"/>
        </w:rPr>
        <w:t xml:space="preserve">la alta </w:t>
      </w:r>
      <w:r w:rsidRPr="00293AB0">
        <w:rPr>
          <w:rFonts w:ascii="Verdana" w:hAnsi="Verdana" w:cs="Arial"/>
          <w:color w:val="000000" w:themeColor="text1"/>
          <w:sz w:val="22"/>
          <w:szCs w:val="22"/>
          <w:lang w:val="es-ES"/>
        </w:rPr>
        <w:t>temperatura, pero en aceites sin fósforo puede ocurrir el mismo fenómeno.</w:t>
      </w:r>
    </w:p>
    <w:p w14:paraId="72336D31" w14:textId="10F9615D" w:rsidR="00293AB0" w:rsidRPr="00BF4C48" w:rsidRDefault="00293AB0" w:rsidP="00267272">
      <w:pPr>
        <w:pStyle w:val="Ttulo1"/>
        <w:rPr>
          <w:lang w:val="es-ES"/>
        </w:rPr>
      </w:pPr>
      <w:r w:rsidRPr="00BF4C48">
        <w:rPr>
          <w:lang w:val="es-ES"/>
        </w:rPr>
        <w:t xml:space="preserve">El impacto de los depósitos </w:t>
      </w:r>
      <w:r w:rsidR="00267272" w:rsidRPr="00BF4C48">
        <w:rPr>
          <w:lang w:val="es-ES"/>
        </w:rPr>
        <w:t>por</w:t>
      </w:r>
      <w:r w:rsidRPr="00BF4C48">
        <w:rPr>
          <w:lang w:val="es-ES"/>
        </w:rPr>
        <w:t xml:space="preserve"> esfuerzo </w:t>
      </w:r>
      <w:r w:rsidR="00F63644" w:rsidRPr="00BF4C48">
        <w:rPr>
          <w:lang w:val="es-ES"/>
        </w:rPr>
        <w:t>de corte</w:t>
      </w:r>
    </w:p>
    <w:p w14:paraId="39F0E338" w14:textId="52ECFF16"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La carbonización del aceite y la posterior formación de depósitos afectan el </w:t>
      </w:r>
      <w:r w:rsidR="00267272" w:rsidRPr="00BF4C48">
        <w:rPr>
          <w:rFonts w:ascii="Verdana" w:hAnsi="Verdana" w:cs="Arial"/>
          <w:color w:val="000000" w:themeColor="text1"/>
          <w:sz w:val="22"/>
          <w:szCs w:val="22"/>
          <w:lang w:val="es-ES"/>
        </w:rPr>
        <w:t>desempeño</w:t>
      </w:r>
      <w:r w:rsidRPr="00293AB0">
        <w:rPr>
          <w:rFonts w:ascii="Verdana" w:hAnsi="Verdana" w:cs="Arial"/>
          <w:color w:val="000000" w:themeColor="text1"/>
          <w:sz w:val="22"/>
          <w:szCs w:val="22"/>
          <w:lang w:val="es-ES"/>
        </w:rPr>
        <w:t xml:space="preserve"> del </w:t>
      </w:r>
      <w:r w:rsidR="00F63644" w:rsidRPr="00BF4C48">
        <w:rPr>
          <w:rFonts w:ascii="Verdana" w:hAnsi="Verdana" w:cs="Arial"/>
          <w:color w:val="000000" w:themeColor="text1"/>
          <w:sz w:val="22"/>
          <w:szCs w:val="22"/>
          <w:lang w:val="es-ES"/>
        </w:rPr>
        <w:t>cojinete</w:t>
      </w:r>
      <w:r w:rsidRPr="00293AB0">
        <w:rPr>
          <w:rFonts w:ascii="Verdana" w:hAnsi="Verdana" w:cs="Arial"/>
          <w:color w:val="000000" w:themeColor="text1"/>
          <w:sz w:val="22"/>
          <w:szCs w:val="22"/>
          <w:lang w:val="es-ES"/>
        </w:rPr>
        <w:t xml:space="preserve"> de tres maneras importantes. Primero, los depósitos actúan como aislante, reduciendo la capacidad del aceite para enfriar el </w:t>
      </w:r>
      <w:r w:rsidR="00F63644" w:rsidRPr="00BF4C48">
        <w:rPr>
          <w:rFonts w:ascii="Verdana" w:hAnsi="Verdana" w:cs="Arial"/>
          <w:color w:val="000000" w:themeColor="text1"/>
          <w:sz w:val="22"/>
          <w:szCs w:val="22"/>
          <w:lang w:val="es-ES"/>
        </w:rPr>
        <w:t>cojinete</w:t>
      </w:r>
      <w:r w:rsidRPr="00293AB0">
        <w:rPr>
          <w:rFonts w:ascii="Verdana" w:hAnsi="Verdana" w:cs="Arial"/>
          <w:color w:val="000000" w:themeColor="text1"/>
          <w:sz w:val="22"/>
          <w:szCs w:val="22"/>
          <w:lang w:val="es-ES"/>
        </w:rPr>
        <w:t xml:space="preserve">. Esto da como resultado variaciones de temperatura en los </w:t>
      </w:r>
      <w:r w:rsidRPr="00BF4C48">
        <w:rPr>
          <w:rFonts w:ascii="Verdana" w:hAnsi="Verdana" w:cs="Arial"/>
          <w:color w:val="000000" w:themeColor="text1"/>
          <w:sz w:val="22"/>
          <w:szCs w:val="22"/>
          <w:lang w:val="es-ES"/>
        </w:rPr>
        <w:t>cojinetes</w:t>
      </w:r>
      <w:r w:rsidRPr="00293AB0">
        <w:rPr>
          <w:rFonts w:ascii="Verdana" w:hAnsi="Verdana" w:cs="Arial"/>
          <w:color w:val="000000" w:themeColor="text1"/>
          <w:sz w:val="22"/>
          <w:szCs w:val="22"/>
          <w:lang w:val="es-ES"/>
        </w:rPr>
        <w:t xml:space="preserve">, que a veces alcanzan niveles de alarma de disparo. En segundo lugar, las capas de barniz actúan como asperezas </w:t>
      </w:r>
      <w:r w:rsidR="00267272" w:rsidRPr="00BF4C48">
        <w:rPr>
          <w:rFonts w:ascii="Verdana" w:hAnsi="Verdana" w:cs="Arial"/>
          <w:color w:val="000000" w:themeColor="text1"/>
          <w:sz w:val="22"/>
          <w:szCs w:val="22"/>
          <w:lang w:val="es-ES"/>
        </w:rPr>
        <w:t xml:space="preserve">en la </w:t>
      </w:r>
      <w:r w:rsidRPr="00293AB0">
        <w:rPr>
          <w:rFonts w:ascii="Verdana" w:hAnsi="Verdana" w:cs="Arial"/>
          <w:color w:val="000000" w:themeColor="text1"/>
          <w:sz w:val="22"/>
          <w:szCs w:val="22"/>
          <w:lang w:val="es-ES"/>
        </w:rPr>
        <w:t>superfici</w:t>
      </w:r>
      <w:r w:rsidR="00267272" w:rsidRPr="00BF4C48">
        <w:rPr>
          <w:rFonts w:ascii="Verdana" w:hAnsi="Verdana" w:cs="Arial"/>
          <w:color w:val="000000" w:themeColor="text1"/>
          <w:sz w:val="22"/>
          <w:szCs w:val="22"/>
          <w:lang w:val="es-ES"/>
        </w:rPr>
        <w:t>e</w:t>
      </w:r>
      <w:r w:rsidRPr="00293AB0">
        <w:rPr>
          <w:rFonts w:ascii="Verdana" w:hAnsi="Verdana" w:cs="Arial"/>
          <w:color w:val="000000" w:themeColor="text1"/>
          <w:sz w:val="22"/>
          <w:szCs w:val="22"/>
          <w:lang w:val="es-ES"/>
        </w:rPr>
        <w:t xml:space="preserve"> que </w:t>
      </w:r>
      <w:r w:rsidR="00267272" w:rsidRPr="00BF4C48">
        <w:rPr>
          <w:rFonts w:ascii="Verdana" w:hAnsi="Verdana" w:cs="Arial"/>
          <w:color w:val="000000" w:themeColor="text1"/>
          <w:sz w:val="22"/>
          <w:szCs w:val="22"/>
          <w:lang w:val="es-ES"/>
        </w:rPr>
        <w:t>afectan</w:t>
      </w:r>
      <w:r w:rsidRPr="00293AB0">
        <w:rPr>
          <w:rFonts w:ascii="Verdana" w:hAnsi="Verdana" w:cs="Arial"/>
          <w:color w:val="000000" w:themeColor="text1"/>
          <w:sz w:val="22"/>
          <w:szCs w:val="22"/>
          <w:lang w:val="es-ES"/>
        </w:rPr>
        <w:t xml:space="preserve"> </w:t>
      </w:r>
      <w:r w:rsidR="00267272" w:rsidRPr="00BF4C48">
        <w:rPr>
          <w:rFonts w:ascii="Verdana" w:hAnsi="Verdana" w:cs="Arial"/>
          <w:color w:val="000000" w:themeColor="text1"/>
          <w:sz w:val="22"/>
          <w:szCs w:val="22"/>
          <w:lang w:val="es-ES"/>
        </w:rPr>
        <w:t>a</w:t>
      </w:r>
      <w:r w:rsidRPr="00293AB0">
        <w:rPr>
          <w:rFonts w:ascii="Verdana" w:hAnsi="Verdana" w:cs="Arial"/>
          <w:color w:val="000000" w:themeColor="text1"/>
          <w:sz w:val="22"/>
          <w:szCs w:val="22"/>
          <w:lang w:val="es-ES"/>
        </w:rPr>
        <w:t>l aceite para mantener una cuña hidrodinámica sólida.</w:t>
      </w:r>
    </w:p>
    <w:p w14:paraId="69499CE7" w14:textId="115FAA7C"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En algunos casos, la cuña puede </w:t>
      </w:r>
      <w:r w:rsidR="00267272" w:rsidRPr="00BF4C48">
        <w:rPr>
          <w:rFonts w:ascii="Verdana" w:hAnsi="Verdana" w:cs="Arial"/>
          <w:color w:val="000000" w:themeColor="text1"/>
          <w:sz w:val="22"/>
          <w:szCs w:val="22"/>
          <w:lang w:val="es-ES"/>
        </w:rPr>
        <w:t>romperse</w:t>
      </w:r>
      <w:r w:rsidRPr="00293AB0">
        <w:rPr>
          <w:rFonts w:ascii="Verdana" w:hAnsi="Verdana" w:cs="Arial"/>
          <w:color w:val="000000" w:themeColor="text1"/>
          <w:sz w:val="22"/>
          <w:szCs w:val="22"/>
          <w:lang w:val="es-ES"/>
        </w:rPr>
        <w:t xml:space="preserve">, permitiendo temporalmente el contacto entre metales y provocando desgaste del </w:t>
      </w:r>
      <w:r w:rsidR="00F63644" w:rsidRPr="00BF4C48">
        <w:rPr>
          <w:rFonts w:ascii="Verdana" w:hAnsi="Verdana" w:cs="Arial"/>
          <w:color w:val="000000" w:themeColor="text1"/>
          <w:sz w:val="22"/>
          <w:szCs w:val="22"/>
          <w:lang w:val="es-ES"/>
        </w:rPr>
        <w:t>cojinete</w:t>
      </w:r>
      <w:r w:rsidRPr="00293AB0">
        <w:rPr>
          <w:rFonts w:ascii="Verdana" w:hAnsi="Verdana" w:cs="Arial"/>
          <w:color w:val="000000" w:themeColor="text1"/>
          <w:sz w:val="22"/>
          <w:szCs w:val="22"/>
          <w:lang w:val="es-ES"/>
        </w:rPr>
        <w:t>. Por lo tanto, los depósitos de barniz pueden ir acompañados de rayaduras y desgaste del metal, como se puede ver en las imágenes siguientes. En tercer lugar, los depósitos en los cojinetes pueden inducir vibraciones, como se describe en el efecto Morton.</w:t>
      </w:r>
    </w:p>
    <w:p w14:paraId="481547A6" w14:textId="062AC823" w:rsidR="00293AB0" w:rsidRPr="00293AB0" w:rsidRDefault="00293AB0" w:rsidP="00267272">
      <w:pPr>
        <w:spacing w:before="100" w:beforeAutospacing="1" w:after="100" w:afterAutospacing="1"/>
        <w:jc w:val="center"/>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lastRenderedPageBreak/>
        <w:fldChar w:fldCharType="begin"/>
      </w:r>
      <w:r w:rsidRPr="00293AB0">
        <w:rPr>
          <w:rFonts w:ascii="Verdana" w:hAnsi="Verdana" w:cs="Arial"/>
          <w:color w:val="000000" w:themeColor="text1"/>
          <w:sz w:val="22"/>
          <w:szCs w:val="22"/>
          <w:lang w:val="es-ES"/>
        </w:rPr>
        <w:instrText xml:space="preserve"> INCLUDEPICTURE "https://media.noria.com/sites/Uploads/2023/10/10/2030ae33-33e6-4c26-8ded-c9f3f7554fe9_Livingstone_Fig3.jpeg" \* MERGEFORMATINET </w:instrText>
      </w:r>
      <w:r w:rsidRPr="00293AB0">
        <w:rPr>
          <w:rFonts w:ascii="Verdana" w:hAnsi="Verdana" w:cs="Arial"/>
          <w:color w:val="000000" w:themeColor="text1"/>
          <w:sz w:val="22"/>
          <w:szCs w:val="22"/>
          <w:lang w:val="es-ES"/>
        </w:rPr>
        <w:fldChar w:fldCharType="separate"/>
      </w:r>
      <w:r w:rsidRPr="00BF4C48">
        <w:rPr>
          <w:rFonts w:ascii="Verdana" w:hAnsi="Verdana" w:cs="Arial"/>
          <w:color w:val="000000" w:themeColor="text1"/>
          <w:sz w:val="22"/>
          <w:szCs w:val="22"/>
          <w:lang w:val="es-ES"/>
        </w:rPr>
        <w:drawing>
          <wp:inline distT="0" distB="0" distL="0" distR="0" wp14:anchorId="4843E54C" wp14:editId="50C077D3">
            <wp:extent cx="5040000" cy="3079000"/>
            <wp:effectExtent l="0" t="0" r="1905" b="0"/>
            <wp:docPr id="129543052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0000" cy="3079000"/>
                    </a:xfrm>
                    <a:prstGeom prst="rect">
                      <a:avLst/>
                    </a:prstGeom>
                    <a:noFill/>
                    <a:ln>
                      <a:noFill/>
                    </a:ln>
                  </pic:spPr>
                </pic:pic>
              </a:graphicData>
            </a:graphic>
          </wp:inline>
        </w:drawing>
      </w:r>
      <w:r w:rsidRPr="00293AB0">
        <w:rPr>
          <w:rFonts w:ascii="Verdana" w:hAnsi="Verdana" w:cs="Arial"/>
          <w:color w:val="000000" w:themeColor="text1"/>
          <w:sz w:val="22"/>
          <w:szCs w:val="22"/>
          <w:lang w:val="es-ES"/>
        </w:rPr>
        <w:fldChar w:fldCharType="end"/>
      </w:r>
    </w:p>
    <w:p w14:paraId="736A7D33" w14:textId="2A7C2BE8" w:rsidR="00293AB0" w:rsidRPr="00293AB0" w:rsidRDefault="00293AB0" w:rsidP="00267272">
      <w:pPr>
        <w:spacing w:before="100" w:beforeAutospacing="1" w:after="100" w:afterAutospacing="1"/>
        <w:jc w:val="center"/>
        <w:rPr>
          <w:rFonts w:ascii="Verdana" w:hAnsi="Verdana" w:cs="Arial"/>
          <w:color w:val="000000" w:themeColor="text1"/>
          <w:sz w:val="20"/>
          <w:szCs w:val="20"/>
          <w:lang w:val="es-ES"/>
        </w:rPr>
      </w:pPr>
      <w:r w:rsidRPr="00293AB0">
        <w:rPr>
          <w:rFonts w:ascii="Verdana" w:hAnsi="Verdana" w:cs="Arial"/>
          <w:i/>
          <w:iCs/>
          <w:color w:val="000000" w:themeColor="text1"/>
          <w:sz w:val="20"/>
          <w:szCs w:val="20"/>
          <w:lang w:val="es-ES"/>
        </w:rPr>
        <w:t>Figura 3</w:t>
      </w:r>
      <w:r w:rsidR="00267272" w:rsidRPr="00BF4C48">
        <w:rPr>
          <w:rFonts w:ascii="Verdana" w:hAnsi="Verdana" w:cs="Arial"/>
          <w:i/>
          <w:iCs/>
          <w:color w:val="000000" w:themeColor="text1"/>
          <w:sz w:val="20"/>
          <w:szCs w:val="20"/>
          <w:lang w:val="es-ES"/>
        </w:rPr>
        <w:t>.</w:t>
      </w:r>
      <w:r w:rsidRPr="00293AB0">
        <w:rPr>
          <w:rFonts w:ascii="Verdana" w:hAnsi="Verdana" w:cs="Arial"/>
          <w:i/>
          <w:iCs/>
          <w:color w:val="000000" w:themeColor="text1"/>
          <w:sz w:val="20"/>
          <w:szCs w:val="20"/>
          <w:lang w:val="es-ES"/>
        </w:rPr>
        <w:t xml:space="preserve"> Depósitos y rayaduras en las </w:t>
      </w:r>
      <w:r w:rsidR="00267272" w:rsidRPr="00BF4C48">
        <w:rPr>
          <w:rFonts w:ascii="Verdana" w:hAnsi="Verdana" w:cs="Arial"/>
          <w:i/>
          <w:iCs/>
          <w:color w:val="000000" w:themeColor="text1"/>
          <w:sz w:val="20"/>
          <w:szCs w:val="20"/>
          <w:lang w:val="es-ES"/>
        </w:rPr>
        <w:t>almohadillas</w:t>
      </w:r>
      <w:r w:rsidRPr="00293AB0">
        <w:rPr>
          <w:rFonts w:ascii="Verdana" w:hAnsi="Verdana" w:cs="Arial"/>
          <w:i/>
          <w:iCs/>
          <w:color w:val="000000" w:themeColor="text1"/>
          <w:sz w:val="20"/>
          <w:szCs w:val="20"/>
          <w:lang w:val="es-ES"/>
        </w:rPr>
        <w:t xml:space="preserve"> de los cojinetes</w:t>
      </w:r>
    </w:p>
    <w:p w14:paraId="7F368F83" w14:textId="2FAD7019" w:rsidR="00293AB0" w:rsidRPr="00293AB0" w:rsidRDefault="00293AB0" w:rsidP="00267272">
      <w:pPr>
        <w:spacing w:before="100" w:beforeAutospacing="1" w:after="100" w:afterAutospacing="1"/>
        <w:jc w:val="center"/>
        <w:rPr>
          <w:rFonts w:ascii="Verdana" w:hAnsi="Verdana" w:cs="Arial"/>
          <w:color w:val="000000" w:themeColor="text1"/>
          <w:sz w:val="20"/>
          <w:szCs w:val="20"/>
          <w:lang w:val="es-ES"/>
        </w:rPr>
      </w:pPr>
      <w:r w:rsidRPr="00293AB0">
        <w:rPr>
          <w:rFonts w:ascii="Verdana" w:hAnsi="Verdana" w:cs="Arial"/>
          <w:color w:val="000000" w:themeColor="text1"/>
          <w:sz w:val="20"/>
          <w:szCs w:val="20"/>
          <w:lang w:val="es-ES"/>
        </w:rPr>
        <w:fldChar w:fldCharType="begin"/>
      </w:r>
      <w:r w:rsidRPr="00293AB0">
        <w:rPr>
          <w:rFonts w:ascii="Verdana" w:hAnsi="Verdana" w:cs="Arial"/>
          <w:color w:val="000000" w:themeColor="text1"/>
          <w:sz w:val="20"/>
          <w:szCs w:val="20"/>
          <w:lang w:val="es-ES"/>
        </w:rPr>
        <w:instrText xml:space="preserve"> INCLUDEPICTURE "https://media.noria.com/sites/Uploads/2023/10/10/1cd3b115-cfb6-436d-896b-dd302961bbd1_Livingstone_Fig4.jpeg" \* MERGEFORMATINET </w:instrText>
      </w:r>
      <w:r w:rsidRPr="00293AB0">
        <w:rPr>
          <w:rFonts w:ascii="Verdana" w:hAnsi="Verdana" w:cs="Arial"/>
          <w:color w:val="000000" w:themeColor="text1"/>
          <w:sz w:val="20"/>
          <w:szCs w:val="20"/>
          <w:lang w:val="es-ES"/>
        </w:rPr>
        <w:fldChar w:fldCharType="separate"/>
      </w:r>
      <w:r w:rsidRPr="00BF4C48">
        <w:rPr>
          <w:rFonts w:ascii="Verdana" w:hAnsi="Verdana" w:cs="Arial"/>
          <w:color w:val="000000" w:themeColor="text1"/>
          <w:sz w:val="20"/>
          <w:szCs w:val="20"/>
          <w:lang w:val="es-ES"/>
        </w:rPr>
        <w:drawing>
          <wp:inline distT="0" distB="0" distL="0" distR="0" wp14:anchorId="6FC065AE" wp14:editId="45A9D8C1">
            <wp:extent cx="5400000" cy="3132236"/>
            <wp:effectExtent l="0" t="0" r="0" b="5080"/>
            <wp:docPr id="130050802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00" cy="3132236"/>
                    </a:xfrm>
                    <a:prstGeom prst="rect">
                      <a:avLst/>
                    </a:prstGeom>
                    <a:noFill/>
                    <a:ln>
                      <a:noFill/>
                    </a:ln>
                  </pic:spPr>
                </pic:pic>
              </a:graphicData>
            </a:graphic>
          </wp:inline>
        </w:drawing>
      </w:r>
      <w:r w:rsidRPr="00293AB0">
        <w:rPr>
          <w:rFonts w:ascii="Verdana" w:hAnsi="Verdana" w:cs="Arial"/>
          <w:color w:val="000000" w:themeColor="text1"/>
          <w:sz w:val="20"/>
          <w:szCs w:val="20"/>
          <w:lang w:val="es-ES"/>
        </w:rPr>
        <w:fldChar w:fldCharType="end"/>
      </w:r>
    </w:p>
    <w:p w14:paraId="6B2C87D4" w14:textId="78AD2B6F" w:rsidR="00293AB0" w:rsidRPr="00293AB0" w:rsidRDefault="00293AB0" w:rsidP="00267272">
      <w:pPr>
        <w:spacing w:before="100" w:beforeAutospacing="1" w:after="100" w:afterAutospacing="1"/>
        <w:jc w:val="center"/>
        <w:rPr>
          <w:rFonts w:ascii="Verdana" w:hAnsi="Verdana" w:cs="Arial"/>
          <w:color w:val="000000" w:themeColor="text1"/>
          <w:sz w:val="20"/>
          <w:szCs w:val="20"/>
          <w:lang w:val="es-ES"/>
        </w:rPr>
      </w:pPr>
      <w:r w:rsidRPr="00293AB0">
        <w:rPr>
          <w:rFonts w:ascii="Verdana" w:hAnsi="Verdana" w:cs="Arial"/>
          <w:i/>
          <w:iCs/>
          <w:color w:val="000000" w:themeColor="text1"/>
          <w:sz w:val="20"/>
          <w:szCs w:val="20"/>
          <w:lang w:val="es-ES"/>
        </w:rPr>
        <w:t>Figura 4</w:t>
      </w:r>
      <w:r w:rsidR="00267272" w:rsidRPr="00BF4C48">
        <w:rPr>
          <w:rFonts w:ascii="Verdana" w:hAnsi="Verdana" w:cs="Arial"/>
          <w:i/>
          <w:iCs/>
          <w:color w:val="000000" w:themeColor="text1"/>
          <w:sz w:val="20"/>
          <w:szCs w:val="20"/>
          <w:lang w:val="es-ES"/>
        </w:rPr>
        <w:t>.</w:t>
      </w:r>
      <w:r w:rsidRPr="00293AB0">
        <w:rPr>
          <w:rFonts w:ascii="Verdana" w:hAnsi="Verdana" w:cs="Arial"/>
          <w:i/>
          <w:iCs/>
          <w:color w:val="000000" w:themeColor="text1"/>
          <w:sz w:val="20"/>
          <w:szCs w:val="20"/>
          <w:lang w:val="es-ES"/>
        </w:rPr>
        <w:t xml:space="preserve"> Depósitos y desgaste metálico severo que ocurren </w:t>
      </w:r>
      <w:r w:rsidR="00267272" w:rsidRPr="00BF4C48">
        <w:rPr>
          <w:rFonts w:ascii="Verdana" w:hAnsi="Verdana" w:cs="Arial"/>
          <w:i/>
          <w:iCs/>
          <w:color w:val="000000" w:themeColor="text1"/>
          <w:sz w:val="20"/>
          <w:szCs w:val="20"/>
          <w:lang w:val="es-ES"/>
        </w:rPr>
        <w:br/>
      </w:r>
      <w:r w:rsidRPr="00293AB0">
        <w:rPr>
          <w:rFonts w:ascii="Verdana" w:hAnsi="Verdana" w:cs="Arial"/>
          <w:i/>
          <w:iCs/>
          <w:color w:val="000000" w:themeColor="text1"/>
          <w:sz w:val="20"/>
          <w:szCs w:val="20"/>
          <w:lang w:val="es-ES"/>
        </w:rPr>
        <w:t xml:space="preserve">en la zona más caliente de la superficie del </w:t>
      </w:r>
      <w:r w:rsidR="00F63644" w:rsidRPr="00BF4C48">
        <w:rPr>
          <w:rFonts w:ascii="Verdana" w:hAnsi="Verdana" w:cs="Arial"/>
          <w:i/>
          <w:iCs/>
          <w:color w:val="000000" w:themeColor="text1"/>
          <w:sz w:val="20"/>
          <w:szCs w:val="20"/>
          <w:lang w:val="es-ES"/>
        </w:rPr>
        <w:t>cojinete</w:t>
      </w:r>
      <w:r w:rsidRPr="00293AB0">
        <w:rPr>
          <w:rFonts w:ascii="Verdana" w:hAnsi="Verdana" w:cs="Arial"/>
          <w:i/>
          <w:iCs/>
          <w:color w:val="000000" w:themeColor="text1"/>
          <w:sz w:val="20"/>
          <w:szCs w:val="20"/>
          <w:lang w:val="es-ES"/>
        </w:rPr>
        <w:t>.</w:t>
      </w:r>
    </w:p>
    <w:p w14:paraId="5A946FFE" w14:textId="03935AF6" w:rsidR="00293AB0" w:rsidRPr="00BF4C48" w:rsidRDefault="00293AB0" w:rsidP="00267272">
      <w:pPr>
        <w:pStyle w:val="Ttulo1"/>
        <w:rPr>
          <w:lang w:val="es-ES"/>
        </w:rPr>
      </w:pPr>
      <w:r w:rsidRPr="00BF4C48">
        <w:rPr>
          <w:lang w:val="es-ES"/>
        </w:rPr>
        <w:lastRenderedPageBreak/>
        <w:t xml:space="preserve">Detección de depósitos </w:t>
      </w:r>
      <w:r w:rsidR="00267272" w:rsidRPr="00BF4C48">
        <w:rPr>
          <w:lang w:val="es-ES"/>
        </w:rPr>
        <w:t>por</w:t>
      </w:r>
      <w:r w:rsidRPr="00BF4C48">
        <w:rPr>
          <w:lang w:val="es-ES"/>
        </w:rPr>
        <w:t xml:space="preserve"> esfuerzo </w:t>
      </w:r>
      <w:r w:rsidR="00F63644" w:rsidRPr="00BF4C48">
        <w:rPr>
          <w:lang w:val="es-ES"/>
        </w:rPr>
        <w:t>de corte</w:t>
      </w:r>
    </w:p>
    <w:p w14:paraId="0B993C24" w14:textId="50FA699C"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Uno de los mayores desafíos con los depósitos </w:t>
      </w:r>
      <w:r w:rsidR="00267272" w:rsidRPr="00BF4C48">
        <w:rPr>
          <w:rFonts w:ascii="Verdana" w:hAnsi="Verdana" w:cs="Arial"/>
          <w:color w:val="000000" w:themeColor="text1"/>
          <w:sz w:val="22"/>
          <w:szCs w:val="22"/>
          <w:lang w:val="es-ES"/>
        </w:rPr>
        <w:t>por</w:t>
      </w:r>
      <w:r w:rsidRPr="00293AB0">
        <w:rPr>
          <w:rFonts w:ascii="Verdana" w:hAnsi="Verdana" w:cs="Arial"/>
          <w:color w:val="000000" w:themeColor="text1"/>
          <w:sz w:val="22"/>
          <w:szCs w:val="22"/>
          <w:lang w:val="es-ES"/>
        </w:rPr>
        <w:t xml:space="preserve"> esfuerzo </w:t>
      </w:r>
      <w:r w:rsidR="00F63644" w:rsidRPr="00BF4C48">
        <w:rPr>
          <w:rFonts w:ascii="Verdana" w:hAnsi="Verdana" w:cs="Arial"/>
          <w:color w:val="000000" w:themeColor="text1"/>
          <w:sz w:val="22"/>
          <w:szCs w:val="22"/>
          <w:lang w:val="es-ES"/>
        </w:rPr>
        <w:t>de corte</w:t>
      </w:r>
      <w:r w:rsidRPr="00293AB0">
        <w:rPr>
          <w:rFonts w:ascii="Verdana" w:hAnsi="Verdana" w:cs="Arial"/>
          <w:color w:val="000000" w:themeColor="text1"/>
          <w:sz w:val="22"/>
          <w:szCs w:val="22"/>
          <w:lang w:val="es-ES"/>
        </w:rPr>
        <w:t xml:space="preserve">, o barniz caliente, es que debido a que la degradación ocurre a un nivel localizado y se adhiere inmediatamente a los componentes metálicos, el aceite </w:t>
      </w:r>
      <w:r w:rsidR="003F4217" w:rsidRPr="00BF4C48">
        <w:rPr>
          <w:rFonts w:ascii="Verdana" w:hAnsi="Verdana" w:cs="Arial"/>
          <w:color w:val="000000" w:themeColor="text1"/>
          <w:sz w:val="22"/>
          <w:szCs w:val="22"/>
          <w:lang w:val="es-ES"/>
        </w:rPr>
        <w:t>base</w:t>
      </w:r>
      <w:r w:rsidRPr="00293AB0">
        <w:rPr>
          <w:rFonts w:ascii="Verdana" w:hAnsi="Verdana" w:cs="Arial"/>
          <w:color w:val="000000" w:themeColor="text1"/>
          <w:sz w:val="22"/>
          <w:szCs w:val="22"/>
          <w:lang w:val="es-ES"/>
        </w:rPr>
        <w:t xml:space="preserve"> no se contamina lo suficiente como para detectarlo con un análisis de aceite. En muchos casos, las pruebas MPC y UC no identifican ningún problema, por lo que son necesarias otras tecnologías de monitoreo de condición. Se ha demostrado que la tendencia de las temperaturas de los </w:t>
      </w:r>
      <w:r w:rsidRPr="00BF4C48">
        <w:rPr>
          <w:rFonts w:ascii="Verdana" w:hAnsi="Verdana" w:cs="Arial"/>
          <w:color w:val="000000" w:themeColor="text1"/>
          <w:sz w:val="22"/>
          <w:szCs w:val="22"/>
          <w:lang w:val="es-ES"/>
        </w:rPr>
        <w:t>cojinetes</w:t>
      </w:r>
      <w:r w:rsidRPr="00293AB0">
        <w:rPr>
          <w:rFonts w:ascii="Verdana" w:hAnsi="Verdana" w:cs="Arial"/>
          <w:color w:val="000000" w:themeColor="text1"/>
          <w:sz w:val="22"/>
          <w:szCs w:val="22"/>
          <w:lang w:val="es-ES"/>
        </w:rPr>
        <w:t xml:space="preserve"> es la manera más confiable </w:t>
      </w:r>
      <w:r w:rsidR="003F4217" w:rsidRPr="00BF4C48">
        <w:rPr>
          <w:rFonts w:ascii="Verdana" w:hAnsi="Verdana" w:cs="Arial"/>
          <w:color w:val="000000" w:themeColor="text1"/>
          <w:sz w:val="22"/>
          <w:szCs w:val="22"/>
          <w:lang w:val="es-ES"/>
        </w:rPr>
        <w:t>para</w:t>
      </w:r>
      <w:r w:rsidRPr="00293AB0">
        <w:rPr>
          <w:rFonts w:ascii="Verdana" w:hAnsi="Verdana" w:cs="Arial"/>
          <w:color w:val="000000" w:themeColor="text1"/>
          <w:sz w:val="22"/>
          <w:szCs w:val="22"/>
          <w:lang w:val="es-ES"/>
        </w:rPr>
        <w:t xml:space="preserve"> detectar depósitos en los </w:t>
      </w:r>
      <w:r w:rsidRPr="00BF4C48">
        <w:rPr>
          <w:rFonts w:ascii="Verdana" w:hAnsi="Verdana" w:cs="Arial"/>
          <w:color w:val="000000" w:themeColor="text1"/>
          <w:sz w:val="22"/>
          <w:szCs w:val="22"/>
          <w:lang w:val="es-ES"/>
        </w:rPr>
        <w:t>cojinetes</w:t>
      </w:r>
      <w:r w:rsidRPr="00293AB0">
        <w:rPr>
          <w:rFonts w:ascii="Verdana" w:hAnsi="Verdana" w:cs="Arial"/>
          <w:color w:val="000000" w:themeColor="text1"/>
          <w:sz w:val="22"/>
          <w:szCs w:val="22"/>
          <w:lang w:val="es-ES"/>
        </w:rPr>
        <w:t>. La firma de una tendencia de temperatura a menudo se asemeja a un patrón en dientes de sierra, como se puede observar a continuación en la Fig. 5.</w:t>
      </w:r>
    </w:p>
    <w:p w14:paraId="10A4F4E4" w14:textId="1C212DCD" w:rsidR="00293AB0" w:rsidRPr="00293AB0" w:rsidRDefault="00293AB0" w:rsidP="00267272">
      <w:pPr>
        <w:spacing w:before="100" w:beforeAutospacing="1" w:after="100" w:afterAutospacing="1"/>
        <w:jc w:val="center"/>
        <w:rPr>
          <w:rFonts w:ascii="Verdana" w:hAnsi="Verdana" w:cs="Arial"/>
          <w:color w:val="000000" w:themeColor="text1"/>
          <w:sz w:val="20"/>
          <w:szCs w:val="20"/>
          <w:lang w:val="es-ES"/>
        </w:rPr>
      </w:pPr>
      <w:r w:rsidRPr="00293AB0">
        <w:rPr>
          <w:rFonts w:ascii="Verdana" w:hAnsi="Verdana" w:cs="Arial"/>
          <w:color w:val="000000" w:themeColor="text1"/>
          <w:sz w:val="20"/>
          <w:szCs w:val="20"/>
          <w:lang w:val="es-ES"/>
        </w:rPr>
        <w:fldChar w:fldCharType="begin"/>
      </w:r>
      <w:r w:rsidRPr="00293AB0">
        <w:rPr>
          <w:rFonts w:ascii="Verdana" w:hAnsi="Verdana" w:cs="Arial"/>
          <w:color w:val="000000" w:themeColor="text1"/>
          <w:sz w:val="20"/>
          <w:szCs w:val="20"/>
          <w:lang w:val="es-ES"/>
        </w:rPr>
        <w:instrText xml:space="preserve"> INCLUDEPICTURE "https://media.noria.com/sites/Uploads/2023/10/10/f0b807d3-9e6c-4749-b6eb-55e1c0cf0848_Livingstone_Fig5.jpeg" \* MERGEFORMATINET </w:instrText>
      </w:r>
      <w:r w:rsidRPr="00293AB0">
        <w:rPr>
          <w:rFonts w:ascii="Verdana" w:hAnsi="Verdana" w:cs="Arial"/>
          <w:color w:val="000000" w:themeColor="text1"/>
          <w:sz w:val="20"/>
          <w:szCs w:val="20"/>
          <w:lang w:val="es-ES"/>
        </w:rPr>
        <w:fldChar w:fldCharType="separate"/>
      </w:r>
      <w:r w:rsidRPr="00BF4C48">
        <w:rPr>
          <w:rFonts w:ascii="Verdana" w:hAnsi="Verdana" w:cs="Arial"/>
          <w:color w:val="000000" w:themeColor="text1"/>
          <w:sz w:val="20"/>
          <w:szCs w:val="20"/>
          <w:lang w:val="es-ES"/>
        </w:rPr>
        <w:drawing>
          <wp:inline distT="0" distB="0" distL="0" distR="0" wp14:anchorId="4309B295" wp14:editId="4567046A">
            <wp:extent cx="6402070" cy="812800"/>
            <wp:effectExtent l="0" t="0" r="0" b="0"/>
            <wp:docPr id="89910660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2070" cy="812800"/>
                    </a:xfrm>
                    <a:prstGeom prst="rect">
                      <a:avLst/>
                    </a:prstGeom>
                    <a:noFill/>
                    <a:ln>
                      <a:noFill/>
                    </a:ln>
                  </pic:spPr>
                </pic:pic>
              </a:graphicData>
            </a:graphic>
          </wp:inline>
        </w:drawing>
      </w:r>
      <w:r w:rsidRPr="00293AB0">
        <w:rPr>
          <w:rFonts w:ascii="Verdana" w:hAnsi="Verdana" w:cs="Arial"/>
          <w:color w:val="000000" w:themeColor="text1"/>
          <w:sz w:val="20"/>
          <w:szCs w:val="20"/>
          <w:lang w:val="es-ES"/>
        </w:rPr>
        <w:fldChar w:fldCharType="end"/>
      </w:r>
    </w:p>
    <w:p w14:paraId="23539111" w14:textId="75C55B79" w:rsidR="00293AB0" w:rsidRPr="00293AB0" w:rsidRDefault="00293AB0" w:rsidP="00267272">
      <w:pPr>
        <w:spacing w:before="100" w:beforeAutospacing="1" w:after="100" w:afterAutospacing="1"/>
        <w:jc w:val="center"/>
        <w:rPr>
          <w:rFonts w:ascii="Verdana" w:hAnsi="Verdana" w:cs="Arial"/>
          <w:color w:val="000000" w:themeColor="text1"/>
          <w:sz w:val="20"/>
          <w:szCs w:val="20"/>
          <w:lang w:val="es-ES"/>
        </w:rPr>
      </w:pPr>
      <w:r w:rsidRPr="00293AB0">
        <w:rPr>
          <w:rFonts w:ascii="Verdana" w:hAnsi="Verdana" w:cs="Arial"/>
          <w:i/>
          <w:iCs/>
          <w:color w:val="000000" w:themeColor="text1"/>
          <w:sz w:val="20"/>
          <w:szCs w:val="20"/>
          <w:lang w:val="es-ES"/>
        </w:rPr>
        <w:t>Figura 5</w:t>
      </w:r>
      <w:r w:rsidR="00267272" w:rsidRPr="00BF4C48">
        <w:rPr>
          <w:rFonts w:ascii="Verdana" w:hAnsi="Verdana" w:cs="Arial"/>
          <w:i/>
          <w:iCs/>
          <w:color w:val="000000" w:themeColor="text1"/>
          <w:sz w:val="20"/>
          <w:szCs w:val="20"/>
          <w:lang w:val="es-ES"/>
        </w:rPr>
        <w:t>.</w:t>
      </w:r>
      <w:r w:rsidRPr="00293AB0">
        <w:rPr>
          <w:rFonts w:ascii="Verdana" w:hAnsi="Verdana" w:cs="Arial"/>
          <w:i/>
          <w:iCs/>
          <w:color w:val="000000" w:themeColor="text1"/>
          <w:sz w:val="20"/>
          <w:szCs w:val="20"/>
          <w:lang w:val="es-ES"/>
        </w:rPr>
        <w:t xml:space="preserve"> Aumentos de temperatura </w:t>
      </w:r>
      <w:r w:rsidR="00267272" w:rsidRPr="00293AB0">
        <w:rPr>
          <w:rFonts w:ascii="Verdana" w:hAnsi="Verdana" w:cs="Arial"/>
          <w:i/>
          <w:iCs/>
          <w:color w:val="000000" w:themeColor="text1"/>
          <w:sz w:val="20"/>
          <w:szCs w:val="20"/>
          <w:lang w:val="es-ES"/>
        </w:rPr>
        <w:t xml:space="preserve">del </w:t>
      </w:r>
      <w:r w:rsidR="00267272" w:rsidRPr="00BF4C48">
        <w:rPr>
          <w:rFonts w:ascii="Verdana" w:hAnsi="Verdana" w:cs="Arial"/>
          <w:i/>
          <w:iCs/>
          <w:color w:val="000000" w:themeColor="text1"/>
          <w:sz w:val="20"/>
          <w:szCs w:val="20"/>
          <w:lang w:val="es-ES"/>
        </w:rPr>
        <w:t>cojinete</w:t>
      </w:r>
      <w:r w:rsidR="00267272" w:rsidRPr="00BF4C48">
        <w:rPr>
          <w:rFonts w:ascii="Verdana" w:hAnsi="Verdana" w:cs="Arial"/>
          <w:i/>
          <w:iCs/>
          <w:color w:val="000000" w:themeColor="text1"/>
          <w:sz w:val="20"/>
          <w:szCs w:val="20"/>
          <w:lang w:val="es-ES"/>
        </w:rPr>
        <w:t xml:space="preserve"> en forma </w:t>
      </w:r>
      <w:r w:rsidR="00267272" w:rsidRPr="00293AB0">
        <w:rPr>
          <w:rFonts w:ascii="Verdana" w:hAnsi="Verdana" w:cs="Arial"/>
          <w:i/>
          <w:iCs/>
          <w:color w:val="000000" w:themeColor="text1"/>
          <w:sz w:val="20"/>
          <w:szCs w:val="20"/>
          <w:lang w:val="es-ES"/>
        </w:rPr>
        <w:t>de dientes de sierra</w:t>
      </w:r>
    </w:p>
    <w:p w14:paraId="57F10288" w14:textId="61C9BFAB"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En general, los picos de temperatura de los </w:t>
      </w:r>
      <w:r w:rsidRPr="00BF4C48">
        <w:rPr>
          <w:rFonts w:ascii="Verdana" w:hAnsi="Verdana" w:cs="Arial"/>
          <w:color w:val="000000" w:themeColor="text1"/>
          <w:sz w:val="22"/>
          <w:szCs w:val="22"/>
          <w:lang w:val="es-ES"/>
        </w:rPr>
        <w:t>cojinetes</w:t>
      </w:r>
      <w:r w:rsidRPr="00293AB0">
        <w:rPr>
          <w:rFonts w:ascii="Verdana" w:hAnsi="Verdana" w:cs="Arial"/>
          <w:color w:val="000000" w:themeColor="text1"/>
          <w:sz w:val="22"/>
          <w:szCs w:val="22"/>
          <w:lang w:val="es-ES"/>
        </w:rPr>
        <w:t xml:space="preserve"> (independientemente de la carga) indican barniz. Si bien un patrón de dientes de sierra creciente es casi un signo seguro de barniz, se puede detectar incluso con una forma de dientes de sierra estable.</w:t>
      </w:r>
    </w:p>
    <w:p w14:paraId="53FAEE93" w14:textId="439EB39F"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Los depósitos </w:t>
      </w:r>
      <w:r w:rsidR="003F4217" w:rsidRPr="00BF4C48">
        <w:rPr>
          <w:rFonts w:ascii="Verdana" w:hAnsi="Verdana" w:cs="Arial"/>
          <w:color w:val="000000" w:themeColor="text1"/>
          <w:sz w:val="22"/>
          <w:szCs w:val="22"/>
          <w:lang w:val="es-ES"/>
        </w:rPr>
        <w:t>por</w:t>
      </w:r>
      <w:r w:rsidRPr="00293AB0">
        <w:rPr>
          <w:rFonts w:ascii="Verdana" w:hAnsi="Verdana" w:cs="Arial"/>
          <w:color w:val="000000" w:themeColor="text1"/>
          <w:sz w:val="22"/>
          <w:szCs w:val="22"/>
          <w:lang w:val="es-ES"/>
        </w:rPr>
        <w:t xml:space="preserve"> </w:t>
      </w:r>
      <w:r w:rsidR="003F4217" w:rsidRPr="00BF4C48">
        <w:rPr>
          <w:rFonts w:ascii="Verdana" w:hAnsi="Verdana" w:cs="Arial"/>
          <w:color w:val="000000" w:themeColor="text1"/>
          <w:sz w:val="22"/>
          <w:szCs w:val="22"/>
          <w:lang w:val="es-ES"/>
        </w:rPr>
        <w:t>esfuerzo</w:t>
      </w:r>
      <w:r w:rsidRPr="00293AB0">
        <w:rPr>
          <w:rFonts w:ascii="Verdana" w:hAnsi="Verdana" w:cs="Arial"/>
          <w:color w:val="000000" w:themeColor="text1"/>
          <w:sz w:val="22"/>
          <w:szCs w:val="22"/>
          <w:lang w:val="es-ES"/>
        </w:rPr>
        <w:t xml:space="preserve"> </w:t>
      </w:r>
      <w:r w:rsidR="00F63644" w:rsidRPr="00BF4C48">
        <w:rPr>
          <w:rFonts w:ascii="Verdana" w:hAnsi="Verdana" w:cs="Arial"/>
          <w:color w:val="000000" w:themeColor="text1"/>
          <w:sz w:val="22"/>
          <w:szCs w:val="22"/>
          <w:lang w:val="es-ES"/>
        </w:rPr>
        <w:t>de corte</w:t>
      </w:r>
      <w:r w:rsidRPr="00293AB0">
        <w:rPr>
          <w:rFonts w:ascii="Verdana" w:hAnsi="Verdana" w:cs="Arial"/>
          <w:color w:val="000000" w:themeColor="text1"/>
          <w:sz w:val="22"/>
          <w:szCs w:val="22"/>
          <w:lang w:val="es-ES"/>
        </w:rPr>
        <w:t xml:space="preserve"> exhiben propiedades catalíticas inherentes. Su formación conduce a temperaturas elevadas en los </w:t>
      </w:r>
      <w:r w:rsidRPr="00BF4C48">
        <w:rPr>
          <w:rFonts w:ascii="Verdana" w:hAnsi="Verdana" w:cs="Arial"/>
          <w:color w:val="000000" w:themeColor="text1"/>
          <w:sz w:val="22"/>
          <w:szCs w:val="22"/>
          <w:lang w:val="es-ES"/>
        </w:rPr>
        <w:t>cojinetes</w:t>
      </w:r>
      <w:r w:rsidRPr="00293AB0">
        <w:rPr>
          <w:rFonts w:ascii="Verdana" w:hAnsi="Verdana" w:cs="Arial"/>
          <w:color w:val="000000" w:themeColor="text1"/>
          <w:sz w:val="22"/>
          <w:szCs w:val="22"/>
          <w:lang w:val="es-ES"/>
        </w:rPr>
        <w:t xml:space="preserve">, menores holguras y una mayor probabilidad de que se produzcan mayores esfuerzos </w:t>
      </w:r>
      <w:r w:rsidR="00F63644" w:rsidRPr="00BF4C48">
        <w:rPr>
          <w:rFonts w:ascii="Verdana" w:hAnsi="Verdana" w:cs="Arial"/>
          <w:color w:val="000000" w:themeColor="text1"/>
          <w:sz w:val="22"/>
          <w:szCs w:val="22"/>
          <w:lang w:val="es-ES"/>
        </w:rPr>
        <w:t>de corte</w:t>
      </w:r>
      <w:r w:rsidRPr="00293AB0">
        <w:rPr>
          <w:rFonts w:ascii="Verdana" w:hAnsi="Verdana" w:cs="Arial"/>
          <w:color w:val="000000" w:themeColor="text1"/>
          <w:sz w:val="22"/>
          <w:szCs w:val="22"/>
          <w:lang w:val="es-ES"/>
        </w:rPr>
        <w:t>.</w:t>
      </w:r>
    </w:p>
    <w:p w14:paraId="5C9F6F11" w14:textId="35E0E0E6"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La resistencia de la película del barniz puede ser suficiente para mover todo el eje. Para aquellos sistemas que funcionan con instrumentación que mide la posición del eje, como una sonda vertical de voltaje de separación, se puede observar que el eje se aleja del centro a medida que aumenta la temperatura y luego regresa a su posición normal a medida que baja la temperatura. Esto se puede observar en la Fig. 6</w:t>
      </w:r>
      <w:r w:rsidR="003F4217" w:rsidRPr="00BF4C48">
        <w:rPr>
          <w:rFonts w:ascii="Verdana" w:hAnsi="Verdana" w:cs="Arial"/>
          <w:color w:val="000000" w:themeColor="text1"/>
          <w:sz w:val="22"/>
          <w:szCs w:val="22"/>
          <w:lang w:val="es-ES"/>
        </w:rPr>
        <w:t>.</w:t>
      </w:r>
    </w:p>
    <w:p w14:paraId="6B74CE11" w14:textId="5C052978"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lastRenderedPageBreak/>
        <w:fldChar w:fldCharType="begin"/>
      </w:r>
      <w:r w:rsidRPr="00293AB0">
        <w:rPr>
          <w:rFonts w:ascii="Verdana" w:hAnsi="Verdana" w:cs="Arial"/>
          <w:color w:val="000000" w:themeColor="text1"/>
          <w:sz w:val="22"/>
          <w:szCs w:val="22"/>
          <w:lang w:val="es-ES"/>
        </w:rPr>
        <w:instrText xml:space="preserve"> INCLUDEPICTURE "https://media.noria.com/sites/Uploads/2023/11/13/3e882ead-e97a-42bd-9b7f-1d8b23c0a354_Figure6v2.jpeg" \* MERGEFORMATINET </w:instrText>
      </w:r>
      <w:r w:rsidRPr="00293AB0">
        <w:rPr>
          <w:rFonts w:ascii="Verdana" w:hAnsi="Verdana" w:cs="Arial"/>
          <w:color w:val="000000" w:themeColor="text1"/>
          <w:sz w:val="22"/>
          <w:szCs w:val="22"/>
          <w:lang w:val="es-ES"/>
        </w:rPr>
        <w:fldChar w:fldCharType="separate"/>
      </w:r>
      <w:r w:rsidRPr="00BF4C48">
        <w:rPr>
          <w:rFonts w:ascii="Verdana" w:hAnsi="Verdana" w:cs="Arial"/>
          <w:color w:val="000000" w:themeColor="text1"/>
          <w:sz w:val="22"/>
          <w:szCs w:val="22"/>
          <w:lang w:val="es-ES"/>
        </w:rPr>
        <w:drawing>
          <wp:inline distT="0" distB="0" distL="0" distR="0" wp14:anchorId="6614C708" wp14:editId="1EAC88B4">
            <wp:extent cx="6402070" cy="4100830"/>
            <wp:effectExtent l="0" t="0" r="0" b="1270"/>
            <wp:docPr id="55622280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2070" cy="4100830"/>
                    </a:xfrm>
                    <a:prstGeom prst="rect">
                      <a:avLst/>
                    </a:prstGeom>
                    <a:noFill/>
                    <a:ln>
                      <a:noFill/>
                    </a:ln>
                  </pic:spPr>
                </pic:pic>
              </a:graphicData>
            </a:graphic>
          </wp:inline>
        </w:drawing>
      </w:r>
      <w:r w:rsidRPr="00293AB0">
        <w:rPr>
          <w:rFonts w:ascii="Verdana" w:hAnsi="Verdana" w:cs="Arial"/>
          <w:color w:val="000000" w:themeColor="text1"/>
          <w:sz w:val="22"/>
          <w:szCs w:val="22"/>
          <w:lang w:val="es-ES"/>
        </w:rPr>
        <w:fldChar w:fldCharType="end"/>
      </w:r>
    </w:p>
    <w:p w14:paraId="7B125BC8" w14:textId="64F34B16"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i/>
          <w:iCs/>
          <w:color w:val="000000" w:themeColor="text1"/>
          <w:sz w:val="22"/>
          <w:szCs w:val="22"/>
          <w:lang w:val="es-ES"/>
        </w:rPr>
        <w:t>Figura 6</w:t>
      </w:r>
      <w:r w:rsidR="003F4217" w:rsidRPr="00BF4C48">
        <w:rPr>
          <w:rFonts w:ascii="Verdana" w:hAnsi="Verdana" w:cs="Arial"/>
          <w:i/>
          <w:iCs/>
          <w:color w:val="000000" w:themeColor="text1"/>
          <w:sz w:val="22"/>
          <w:szCs w:val="22"/>
          <w:lang w:val="es-ES"/>
        </w:rPr>
        <w:t>.</w:t>
      </w:r>
      <w:r w:rsidRPr="00293AB0">
        <w:rPr>
          <w:rFonts w:ascii="Verdana" w:hAnsi="Verdana" w:cs="Arial"/>
          <w:i/>
          <w:iCs/>
          <w:color w:val="000000" w:themeColor="text1"/>
          <w:sz w:val="22"/>
          <w:szCs w:val="22"/>
          <w:lang w:val="es-ES"/>
        </w:rPr>
        <w:t xml:space="preserve"> </w:t>
      </w:r>
      <w:r w:rsidR="003F4217" w:rsidRPr="00BF4C48">
        <w:rPr>
          <w:rFonts w:ascii="Verdana" w:hAnsi="Verdana" w:cs="Arial"/>
          <w:i/>
          <w:iCs/>
          <w:color w:val="000000" w:themeColor="text1"/>
          <w:sz w:val="22"/>
          <w:szCs w:val="22"/>
          <w:lang w:val="es-ES"/>
        </w:rPr>
        <w:t xml:space="preserve">Instantánea </w:t>
      </w:r>
      <w:r w:rsidRPr="00293AB0">
        <w:rPr>
          <w:rFonts w:ascii="Verdana" w:hAnsi="Verdana" w:cs="Arial"/>
          <w:i/>
          <w:iCs/>
          <w:color w:val="000000" w:themeColor="text1"/>
          <w:sz w:val="22"/>
          <w:szCs w:val="22"/>
          <w:lang w:val="es-ES"/>
        </w:rPr>
        <w:t xml:space="preserve">de 10 minutos de la posición del eje </w:t>
      </w:r>
      <w:r w:rsidR="003F4217" w:rsidRPr="00BF4C48">
        <w:rPr>
          <w:rFonts w:ascii="Verdana" w:hAnsi="Verdana" w:cs="Arial"/>
          <w:i/>
          <w:iCs/>
          <w:color w:val="000000" w:themeColor="text1"/>
          <w:sz w:val="22"/>
          <w:szCs w:val="22"/>
          <w:lang w:val="es-ES"/>
        </w:rPr>
        <w:t xml:space="preserve">en </w:t>
      </w:r>
      <w:r w:rsidRPr="00293AB0">
        <w:rPr>
          <w:rFonts w:ascii="Verdana" w:hAnsi="Verdana" w:cs="Arial"/>
          <w:i/>
          <w:iCs/>
          <w:color w:val="000000" w:themeColor="text1"/>
          <w:sz w:val="22"/>
          <w:szCs w:val="22"/>
          <w:lang w:val="es-ES"/>
        </w:rPr>
        <w:t xml:space="preserve">el </w:t>
      </w:r>
      <w:r w:rsidR="00F63644" w:rsidRPr="00BF4C48">
        <w:rPr>
          <w:rFonts w:ascii="Verdana" w:hAnsi="Verdana" w:cs="Arial"/>
          <w:i/>
          <w:iCs/>
          <w:color w:val="000000" w:themeColor="text1"/>
          <w:sz w:val="22"/>
          <w:szCs w:val="22"/>
          <w:lang w:val="es-ES"/>
        </w:rPr>
        <w:t>cojinete</w:t>
      </w:r>
      <w:r w:rsidRPr="00293AB0">
        <w:rPr>
          <w:rFonts w:ascii="Verdana" w:hAnsi="Verdana" w:cs="Arial"/>
          <w:i/>
          <w:iCs/>
          <w:color w:val="000000" w:themeColor="text1"/>
          <w:sz w:val="22"/>
          <w:szCs w:val="22"/>
          <w:lang w:val="es-ES"/>
        </w:rPr>
        <w:t xml:space="preserve"> durante un pico de temperatura. El </w:t>
      </w:r>
      <w:r w:rsidR="00F63644" w:rsidRPr="00BF4C48">
        <w:rPr>
          <w:rFonts w:ascii="Verdana" w:hAnsi="Verdana" w:cs="Arial"/>
          <w:i/>
          <w:iCs/>
          <w:color w:val="000000" w:themeColor="text1"/>
          <w:sz w:val="22"/>
          <w:szCs w:val="22"/>
          <w:lang w:val="es-ES"/>
        </w:rPr>
        <w:t>cojinete</w:t>
      </w:r>
      <w:r w:rsidRPr="00293AB0">
        <w:rPr>
          <w:rFonts w:ascii="Verdana" w:hAnsi="Verdana" w:cs="Arial"/>
          <w:i/>
          <w:iCs/>
          <w:color w:val="000000" w:themeColor="text1"/>
          <w:sz w:val="22"/>
          <w:szCs w:val="22"/>
          <w:lang w:val="es-ES"/>
        </w:rPr>
        <w:t xml:space="preserve"> está cargado hacia la parte superior izquierda. A medida que aumenta la temperatura, el eje se aleja de la zona de carga (lo que sugiere la formación de depósitos). A medida que el pico de temperatura se estabiliza, el eje regresa a la zona de carga.</w:t>
      </w:r>
    </w:p>
    <w:p w14:paraId="0A58005F" w14:textId="30D137C8"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Estos depósitos se detectan por la forma del gráfico de temperatura y luego también se observan en el movimiento del eje. La Figura 7 presenta una descripción general concisa de las temperaturas </w:t>
      </w:r>
      <w:r w:rsidR="003F4217" w:rsidRPr="00293AB0">
        <w:rPr>
          <w:rFonts w:ascii="Verdana" w:hAnsi="Verdana" w:cs="Arial"/>
          <w:color w:val="000000" w:themeColor="text1"/>
          <w:sz w:val="22"/>
          <w:szCs w:val="22"/>
          <w:lang w:val="es-ES"/>
        </w:rPr>
        <w:t xml:space="preserve">notables </w:t>
      </w:r>
      <w:r w:rsidRPr="00293AB0">
        <w:rPr>
          <w:rFonts w:ascii="Verdana" w:hAnsi="Verdana" w:cs="Arial"/>
          <w:color w:val="000000" w:themeColor="text1"/>
          <w:sz w:val="22"/>
          <w:szCs w:val="22"/>
          <w:lang w:val="es-ES"/>
        </w:rPr>
        <w:t>de</w:t>
      </w:r>
      <w:r w:rsidR="003F4217" w:rsidRPr="00BF4C48">
        <w:rPr>
          <w:rFonts w:ascii="Verdana" w:hAnsi="Verdana" w:cs="Arial"/>
          <w:color w:val="000000" w:themeColor="text1"/>
          <w:sz w:val="22"/>
          <w:szCs w:val="22"/>
          <w:lang w:val="es-ES"/>
        </w:rPr>
        <w:t>l</w:t>
      </w:r>
      <w:r w:rsidRPr="00293AB0">
        <w:rPr>
          <w:rFonts w:ascii="Verdana" w:hAnsi="Verdana" w:cs="Arial"/>
          <w:color w:val="000000" w:themeColor="text1"/>
          <w:sz w:val="22"/>
          <w:szCs w:val="22"/>
          <w:lang w:val="es-ES"/>
        </w:rPr>
        <w:t xml:space="preserve"> </w:t>
      </w:r>
      <w:r w:rsidRPr="00BF4C48">
        <w:rPr>
          <w:rFonts w:ascii="Verdana" w:hAnsi="Verdana" w:cs="Arial"/>
          <w:color w:val="000000" w:themeColor="text1"/>
          <w:sz w:val="22"/>
          <w:szCs w:val="22"/>
          <w:lang w:val="es-ES"/>
        </w:rPr>
        <w:t>cojinete</w:t>
      </w:r>
      <w:r w:rsidRPr="00293AB0">
        <w:rPr>
          <w:rFonts w:ascii="Verdana" w:hAnsi="Verdana" w:cs="Arial"/>
          <w:color w:val="000000" w:themeColor="text1"/>
          <w:sz w:val="22"/>
          <w:szCs w:val="22"/>
          <w:lang w:val="es-ES"/>
        </w:rPr>
        <w:t xml:space="preserve"> según la ubicación del </w:t>
      </w:r>
      <w:r w:rsidR="003F4217" w:rsidRPr="00BF4C48">
        <w:rPr>
          <w:rFonts w:ascii="Verdana" w:hAnsi="Verdana" w:cs="Arial"/>
          <w:color w:val="000000" w:themeColor="text1"/>
          <w:sz w:val="22"/>
          <w:szCs w:val="22"/>
          <w:lang w:val="es-ES"/>
        </w:rPr>
        <w:t>termo</w:t>
      </w:r>
      <w:r w:rsidRPr="00293AB0">
        <w:rPr>
          <w:rFonts w:ascii="Verdana" w:hAnsi="Verdana" w:cs="Arial"/>
          <w:color w:val="000000" w:themeColor="text1"/>
          <w:sz w:val="22"/>
          <w:szCs w:val="22"/>
          <w:lang w:val="es-ES"/>
        </w:rPr>
        <w:t xml:space="preserve">par API 670. Estas temperaturas son </w:t>
      </w:r>
      <w:r w:rsidR="003F4217" w:rsidRPr="00BF4C48">
        <w:rPr>
          <w:rFonts w:ascii="Verdana" w:hAnsi="Verdana" w:cs="Arial"/>
          <w:color w:val="000000" w:themeColor="text1"/>
          <w:sz w:val="22"/>
          <w:szCs w:val="22"/>
          <w:lang w:val="es-ES"/>
        </w:rPr>
        <w:t>pautas</w:t>
      </w:r>
      <w:r w:rsidRPr="00293AB0">
        <w:rPr>
          <w:rFonts w:ascii="Verdana" w:hAnsi="Verdana" w:cs="Arial"/>
          <w:color w:val="000000" w:themeColor="text1"/>
          <w:sz w:val="22"/>
          <w:szCs w:val="22"/>
          <w:lang w:val="es-ES"/>
        </w:rPr>
        <w:t xml:space="preserve"> anecdóticas, pero máquinas específicas pueden experimentar </w:t>
      </w:r>
      <w:r w:rsidR="003F4217" w:rsidRPr="00BF4C48">
        <w:rPr>
          <w:rFonts w:ascii="Verdana" w:hAnsi="Verdana" w:cs="Arial"/>
          <w:color w:val="000000" w:themeColor="text1"/>
          <w:sz w:val="22"/>
          <w:szCs w:val="22"/>
          <w:lang w:val="es-ES"/>
        </w:rPr>
        <w:t>pautas</w:t>
      </w:r>
      <w:r w:rsidRPr="00293AB0">
        <w:rPr>
          <w:rFonts w:ascii="Verdana" w:hAnsi="Verdana" w:cs="Arial"/>
          <w:color w:val="000000" w:themeColor="text1"/>
          <w:sz w:val="22"/>
          <w:szCs w:val="22"/>
          <w:lang w:val="es-ES"/>
        </w:rPr>
        <w:t xml:space="preserve"> muy diferentes.</w:t>
      </w:r>
    </w:p>
    <w:p w14:paraId="6D12E199" w14:textId="0F70D924" w:rsidR="00293AB0" w:rsidRPr="00293AB0" w:rsidRDefault="00293AB0" w:rsidP="007E0CA1">
      <w:pPr>
        <w:spacing w:before="100" w:beforeAutospacing="1" w:after="100" w:afterAutospacing="1"/>
        <w:jc w:val="center"/>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lastRenderedPageBreak/>
        <w:fldChar w:fldCharType="begin"/>
      </w:r>
      <w:r w:rsidRPr="00293AB0">
        <w:rPr>
          <w:rFonts w:ascii="Verdana" w:hAnsi="Verdana" w:cs="Arial"/>
          <w:color w:val="000000" w:themeColor="text1"/>
          <w:sz w:val="22"/>
          <w:szCs w:val="22"/>
          <w:lang w:val="es-ES"/>
        </w:rPr>
        <w:instrText xml:space="preserve"> INCLUDEPICTURE "https://media.noria.com/sites/Uploads/2023/10/10/d00d865f-0440-4eb8-8573-4f574b694eef_Livingstone_Fig7.jpeg" \* MERGEFORMATINET </w:instrText>
      </w:r>
      <w:r w:rsidRPr="00293AB0">
        <w:rPr>
          <w:rFonts w:ascii="Verdana" w:hAnsi="Verdana" w:cs="Arial"/>
          <w:color w:val="000000" w:themeColor="text1"/>
          <w:sz w:val="22"/>
          <w:szCs w:val="22"/>
          <w:lang w:val="es-ES"/>
        </w:rPr>
        <w:fldChar w:fldCharType="separate"/>
      </w:r>
      <w:r w:rsidRPr="00BF4C48">
        <w:rPr>
          <w:rFonts w:ascii="Verdana" w:hAnsi="Verdana" w:cs="Arial"/>
          <w:color w:val="000000" w:themeColor="text1"/>
          <w:sz w:val="22"/>
          <w:szCs w:val="22"/>
          <w:lang w:val="es-ES"/>
        </w:rPr>
        <w:drawing>
          <wp:inline distT="0" distB="0" distL="0" distR="0" wp14:anchorId="462473FE" wp14:editId="6399EB0B">
            <wp:extent cx="5264215" cy="5040000"/>
            <wp:effectExtent l="0" t="0" r="6350" b="1905"/>
            <wp:docPr id="30526594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65940" name="Imagen 3"/>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264215" cy="5040000"/>
                    </a:xfrm>
                    <a:prstGeom prst="rect">
                      <a:avLst/>
                    </a:prstGeom>
                    <a:noFill/>
                    <a:ln>
                      <a:noFill/>
                    </a:ln>
                  </pic:spPr>
                </pic:pic>
              </a:graphicData>
            </a:graphic>
          </wp:inline>
        </w:drawing>
      </w:r>
      <w:r w:rsidRPr="00293AB0">
        <w:rPr>
          <w:rFonts w:ascii="Verdana" w:hAnsi="Verdana" w:cs="Arial"/>
          <w:color w:val="000000" w:themeColor="text1"/>
          <w:sz w:val="22"/>
          <w:szCs w:val="22"/>
          <w:lang w:val="es-ES"/>
        </w:rPr>
        <w:fldChar w:fldCharType="end"/>
      </w:r>
    </w:p>
    <w:p w14:paraId="0865A76B" w14:textId="2D79032F" w:rsidR="00293AB0" w:rsidRPr="00293AB0" w:rsidRDefault="00293AB0" w:rsidP="00383E3B">
      <w:pPr>
        <w:spacing w:before="100" w:beforeAutospacing="1" w:after="100" w:afterAutospacing="1"/>
        <w:jc w:val="center"/>
        <w:rPr>
          <w:rFonts w:ascii="Verdana" w:hAnsi="Verdana" w:cs="Arial"/>
          <w:color w:val="000000" w:themeColor="text1"/>
          <w:sz w:val="20"/>
          <w:szCs w:val="20"/>
          <w:lang w:val="es-ES"/>
        </w:rPr>
      </w:pPr>
      <w:r w:rsidRPr="00293AB0">
        <w:rPr>
          <w:rFonts w:ascii="Verdana" w:hAnsi="Verdana" w:cs="Arial"/>
          <w:i/>
          <w:iCs/>
          <w:color w:val="000000" w:themeColor="text1"/>
          <w:sz w:val="20"/>
          <w:szCs w:val="20"/>
          <w:lang w:val="es-ES"/>
        </w:rPr>
        <w:t>Figura 7</w:t>
      </w:r>
      <w:r w:rsidR="00383E3B" w:rsidRPr="00BF4C48">
        <w:rPr>
          <w:rFonts w:ascii="Verdana" w:hAnsi="Verdana" w:cs="Arial"/>
          <w:i/>
          <w:iCs/>
          <w:color w:val="000000" w:themeColor="text1"/>
          <w:sz w:val="20"/>
          <w:szCs w:val="20"/>
          <w:lang w:val="es-ES"/>
        </w:rPr>
        <w:t>.</w:t>
      </w:r>
      <w:r w:rsidRPr="00293AB0">
        <w:rPr>
          <w:rFonts w:ascii="Verdana" w:hAnsi="Verdana" w:cs="Arial"/>
          <w:i/>
          <w:iCs/>
          <w:color w:val="000000" w:themeColor="text1"/>
          <w:sz w:val="20"/>
          <w:szCs w:val="20"/>
          <w:lang w:val="es-ES"/>
        </w:rPr>
        <w:t xml:space="preserve"> Temperaturas</w:t>
      </w:r>
      <w:r w:rsidR="007E0CA1" w:rsidRPr="00BF4C48">
        <w:rPr>
          <w:rFonts w:ascii="Verdana" w:hAnsi="Verdana" w:cs="Arial"/>
          <w:i/>
          <w:iCs/>
          <w:color w:val="000000" w:themeColor="text1"/>
          <w:sz w:val="20"/>
          <w:szCs w:val="20"/>
          <w:lang w:val="es-ES"/>
        </w:rPr>
        <w:t xml:space="preserve"> notables</w:t>
      </w:r>
      <w:r w:rsidRPr="00293AB0">
        <w:rPr>
          <w:rFonts w:ascii="Verdana" w:hAnsi="Verdana" w:cs="Arial"/>
          <w:i/>
          <w:iCs/>
          <w:color w:val="000000" w:themeColor="text1"/>
          <w:sz w:val="20"/>
          <w:szCs w:val="20"/>
          <w:lang w:val="es-ES"/>
        </w:rPr>
        <w:t xml:space="preserve"> de </w:t>
      </w:r>
      <w:r w:rsidRPr="00BF4C48">
        <w:rPr>
          <w:rFonts w:ascii="Verdana" w:hAnsi="Verdana" w:cs="Arial"/>
          <w:i/>
          <w:iCs/>
          <w:color w:val="000000" w:themeColor="text1"/>
          <w:sz w:val="20"/>
          <w:szCs w:val="20"/>
          <w:lang w:val="es-ES"/>
        </w:rPr>
        <w:t>cojinetes</w:t>
      </w:r>
      <w:r w:rsidRPr="00293AB0">
        <w:rPr>
          <w:rFonts w:ascii="Verdana" w:hAnsi="Verdana" w:cs="Arial"/>
          <w:i/>
          <w:iCs/>
          <w:color w:val="000000" w:themeColor="text1"/>
          <w:sz w:val="20"/>
          <w:szCs w:val="20"/>
          <w:lang w:val="es-ES"/>
        </w:rPr>
        <w:t xml:space="preserve"> observadas en </w:t>
      </w:r>
      <w:r w:rsidR="00383E3B" w:rsidRPr="00293AB0">
        <w:rPr>
          <w:rFonts w:ascii="Verdana" w:hAnsi="Verdana" w:cs="Arial"/>
          <w:i/>
          <w:iCs/>
          <w:color w:val="000000" w:themeColor="text1"/>
          <w:sz w:val="20"/>
          <w:szCs w:val="20"/>
          <w:lang w:val="es-ES"/>
        </w:rPr>
        <w:t xml:space="preserve">casos de </w:t>
      </w:r>
      <w:r w:rsidRPr="00293AB0">
        <w:rPr>
          <w:rFonts w:ascii="Verdana" w:hAnsi="Verdana" w:cs="Arial"/>
          <w:i/>
          <w:iCs/>
          <w:color w:val="000000" w:themeColor="text1"/>
          <w:sz w:val="20"/>
          <w:szCs w:val="20"/>
          <w:lang w:val="es-ES"/>
        </w:rPr>
        <w:t xml:space="preserve">estudio </w:t>
      </w:r>
      <w:r w:rsidR="00383E3B" w:rsidRPr="00BF4C48">
        <w:rPr>
          <w:rFonts w:ascii="Verdana" w:hAnsi="Verdana" w:cs="Arial"/>
          <w:i/>
          <w:iCs/>
          <w:color w:val="000000" w:themeColor="text1"/>
          <w:sz w:val="20"/>
          <w:szCs w:val="20"/>
          <w:lang w:val="es-ES"/>
        </w:rPr>
        <w:br/>
      </w:r>
      <w:r w:rsidRPr="00293AB0">
        <w:rPr>
          <w:rFonts w:ascii="Verdana" w:hAnsi="Verdana" w:cs="Arial"/>
          <w:i/>
          <w:iCs/>
          <w:color w:val="000000" w:themeColor="text1"/>
          <w:sz w:val="20"/>
          <w:szCs w:val="20"/>
          <w:lang w:val="es-ES"/>
        </w:rPr>
        <w:t xml:space="preserve">(basado en la ubicación del </w:t>
      </w:r>
      <w:r w:rsidR="00383E3B" w:rsidRPr="00BF4C48">
        <w:rPr>
          <w:rFonts w:ascii="Verdana" w:hAnsi="Verdana" w:cs="Arial"/>
          <w:i/>
          <w:iCs/>
          <w:color w:val="000000" w:themeColor="text1"/>
          <w:sz w:val="20"/>
          <w:szCs w:val="20"/>
          <w:lang w:val="es-ES"/>
        </w:rPr>
        <w:t>termo</w:t>
      </w:r>
      <w:r w:rsidRPr="00293AB0">
        <w:rPr>
          <w:rFonts w:ascii="Verdana" w:hAnsi="Verdana" w:cs="Arial"/>
          <w:i/>
          <w:iCs/>
          <w:color w:val="000000" w:themeColor="text1"/>
          <w:sz w:val="20"/>
          <w:szCs w:val="20"/>
          <w:lang w:val="es-ES"/>
        </w:rPr>
        <w:t>par API 670).</w:t>
      </w:r>
    </w:p>
    <w:p w14:paraId="735A2C59" w14:textId="4D91E129" w:rsidR="00293AB0" w:rsidRPr="00BF4C48" w:rsidRDefault="00293AB0" w:rsidP="00383E3B">
      <w:pPr>
        <w:pStyle w:val="Ttulo1"/>
        <w:rPr>
          <w:lang w:val="es-ES"/>
        </w:rPr>
      </w:pPr>
      <w:r w:rsidRPr="00BF4C48">
        <w:rPr>
          <w:rFonts w:ascii="Verdana" w:hAnsi="Verdana"/>
          <w:color w:val="000000" w:themeColor="text1"/>
          <w:sz w:val="22"/>
          <w:szCs w:val="22"/>
          <w:lang w:val="es-ES"/>
        </w:rPr>
        <w:t> </w:t>
      </w:r>
      <w:r w:rsidR="00383E3B" w:rsidRPr="00BF4C48">
        <w:rPr>
          <w:lang w:val="es-ES"/>
        </w:rPr>
        <w:t>F</w:t>
      </w:r>
      <w:r w:rsidRPr="00BF4C48">
        <w:rPr>
          <w:lang w:val="es-ES"/>
        </w:rPr>
        <w:t xml:space="preserve">actores que influyen en la degradación </w:t>
      </w:r>
      <w:r w:rsidR="00383E3B" w:rsidRPr="00BF4C48">
        <w:rPr>
          <w:lang w:val="es-ES"/>
        </w:rPr>
        <w:t>por</w:t>
      </w:r>
      <w:r w:rsidRPr="00BF4C48">
        <w:rPr>
          <w:lang w:val="es-ES"/>
        </w:rPr>
        <w:t xml:space="preserve"> esfuerzo </w:t>
      </w:r>
      <w:r w:rsidR="00F63644" w:rsidRPr="00BF4C48">
        <w:rPr>
          <w:lang w:val="es-ES"/>
        </w:rPr>
        <w:t>de corte</w:t>
      </w:r>
    </w:p>
    <w:p w14:paraId="6564542E" w14:textId="59CCDFFD"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Los dos factores dominantes que pueden influir en la degradación por </w:t>
      </w:r>
      <w:r w:rsidR="00383E3B" w:rsidRPr="00BF4C48">
        <w:rPr>
          <w:rFonts w:ascii="Verdana" w:hAnsi="Verdana" w:cs="Arial"/>
          <w:color w:val="000000" w:themeColor="text1"/>
          <w:sz w:val="22"/>
          <w:szCs w:val="22"/>
          <w:lang w:val="es-ES"/>
        </w:rPr>
        <w:t>esfuerzo</w:t>
      </w:r>
      <w:r w:rsidRPr="00293AB0">
        <w:rPr>
          <w:rFonts w:ascii="Verdana" w:hAnsi="Verdana" w:cs="Arial"/>
          <w:color w:val="000000" w:themeColor="text1"/>
          <w:sz w:val="22"/>
          <w:szCs w:val="22"/>
          <w:lang w:val="es-ES"/>
        </w:rPr>
        <w:t xml:space="preserve"> </w:t>
      </w:r>
      <w:r w:rsidR="00F63644" w:rsidRPr="00BF4C48">
        <w:rPr>
          <w:rFonts w:ascii="Verdana" w:hAnsi="Verdana" w:cs="Arial"/>
          <w:color w:val="000000" w:themeColor="text1"/>
          <w:sz w:val="22"/>
          <w:szCs w:val="22"/>
          <w:lang w:val="es-ES"/>
        </w:rPr>
        <w:t>de corte</w:t>
      </w:r>
      <w:r w:rsidRPr="00293AB0">
        <w:rPr>
          <w:rFonts w:ascii="Verdana" w:hAnsi="Verdana" w:cs="Arial"/>
          <w:color w:val="000000" w:themeColor="text1"/>
          <w:sz w:val="22"/>
          <w:szCs w:val="22"/>
          <w:lang w:val="es-ES"/>
        </w:rPr>
        <w:t xml:space="preserve"> son la carga y la velocidad de rotación del </w:t>
      </w:r>
      <w:r w:rsidR="00F63644" w:rsidRPr="00BF4C48">
        <w:rPr>
          <w:rFonts w:ascii="Verdana" w:hAnsi="Verdana" w:cs="Arial"/>
          <w:color w:val="000000" w:themeColor="text1"/>
          <w:sz w:val="22"/>
          <w:szCs w:val="22"/>
          <w:lang w:val="es-ES"/>
        </w:rPr>
        <w:t>cojinete</w:t>
      </w:r>
      <w:r w:rsidRPr="00293AB0">
        <w:rPr>
          <w:rFonts w:ascii="Verdana" w:hAnsi="Verdana" w:cs="Arial"/>
          <w:color w:val="000000" w:themeColor="text1"/>
          <w:sz w:val="22"/>
          <w:szCs w:val="22"/>
          <w:lang w:val="es-ES"/>
        </w:rPr>
        <w:t xml:space="preserve">, como se ilustra en la Fig. 8. Los depósitos en el </w:t>
      </w:r>
      <w:r w:rsidR="00F63644" w:rsidRPr="00BF4C48">
        <w:rPr>
          <w:rFonts w:ascii="Verdana" w:hAnsi="Verdana" w:cs="Arial"/>
          <w:color w:val="000000" w:themeColor="text1"/>
          <w:sz w:val="22"/>
          <w:szCs w:val="22"/>
          <w:lang w:val="es-ES"/>
        </w:rPr>
        <w:t>cojinete</w:t>
      </w:r>
      <w:r w:rsidRPr="00293AB0">
        <w:rPr>
          <w:rFonts w:ascii="Verdana" w:hAnsi="Verdana" w:cs="Arial"/>
          <w:color w:val="000000" w:themeColor="text1"/>
          <w:sz w:val="22"/>
          <w:szCs w:val="22"/>
          <w:lang w:val="es-ES"/>
        </w:rPr>
        <w:t xml:space="preserve"> ocurren en el espesor mínimo de la película de aceite porque esto corresponde a la zona de carga más alta del </w:t>
      </w:r>
      <w:r w:rsidR="00F63644" w:rsidRPr="00BF4C48">
        <w:rPr>
          <w:rFonts w:ascii="Verdana" w:hAnsi="Verdana" w:cs="Arial"/>
          <w:color w:val="000000" w:themeColor="text1"/>
          <w:sz w:val="22"/>
          <w:szCs w:val="22"/>
          <w:lang w:val="es-ES"/>
        </w:rPr>
        <w:t>cojinete</w:t>
      </w:r>
      <w:r w:rsidRPr="00293AB0">
        <w:rPr>
          <w:rFonts w:ascii="Verdana" w:hAnsi="Verdana" w:cs="Arial"/>
          <w:color w:val="000000" w:themeColor="text1"/>
          <w:sz w:val="22"/>
          <w:szCs w:val="22"/>
          <w:lang w:val="es-ES"/>
        </w:rPr>
        <w:t>.</w:t>
      </w:r>
    </w:p>
    <w:p w14:paraId="54FE60AC" w14:textId="09A778DA" w:rsidR="00293AB0" w:rsidRPr="00293AB0" w:rsidRDefault="00293AB0" w:rsidP="00383E3B">
      <w:pPr>
        <w:spacing w:before="100" w:beforeAutospacing="1" w:after="100" w:afterAutospacing="1"/>
        <w:jc w:val="center"/>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lastRenderedPageBreak/>
        <w:fldChar w:fldCharType="begin"/>
      </w:r>
      <w:r w:rsidRPr="00293AB0">
        <w:rPr>
          <w:rFonts w:ascii="Verdana" w:hAnsi="Verdana" w:cs="Arial"/>
          <w:color w:val="000000" w:themeColor="text1"/>
          <w:sz w:val="22"/>
          <w:szCs w:val="22"/>
          <w:lang w:val="es-ES"/>
        </w:rPr>
        <w:instrText xml:space="preserve"> INCLUDEPICTURE "https://media.noria.com/sites/Uploads/2023/10/10/0812678c-ebdf-4cc7-8ccd-b7120ff3d3e6_Livingstone_Fig8.jpeg" \* MERGEFORMATINET </w:instrText>
      </w:r>
      <w:r w:rsidRPr="00293AB0">
        <w:rPr>
          <w:rFonts w:ascii="Verdana" w:hAnsi="Verdana" w:cs="Arial"/>
          <w:color w:val="000000" w:themeColor="text1"/>
          <w:sz w:val="22"/>
          <w:szCs w:val="22"/>
          <w:lang w:val="es-ES"/>
        </w:rPr>
        <w:fldChar w:fldCharType="separate"/>
      </w:r>
      <w:r w:rsidRPr="00BF4C48">
        <w:rPr>
          <w:rFonts w:ascii="Verdana" w:hAnsi="Verdana" w:cs="Arial"/>
          <w:color w:val="000000" w:themeColor="text1"/>
          <w:sz w:val="22"/>
          <w:szCs w:val="22"/>
          <w:lang w:val="es-ES"/>
        </w:rPr>
        <w:drawing>
          <wp:inline distT="0" distB="0" distL="0" distR="0" wp14:anchorId="7F82BB4D" wp14:editId="61B058DD">
            <wp:extent cx="5040000" cy="3310949"/>
            <wp:effectExtent l="0" t="0" r="1905" b="3810"/>
            <wp:docPr id="18975185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18509" name="Imagen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040000" cy="3310949"/>
                    </a:xfrm>
                    <a:prstGeom prst="rect">
                      <a:avLst/>
                    </a:prstGeom>
                    <a:noFill/>
                    <a:ln>
                      <a:noFill/>
                    </a:ln>
                  </pic:spPr>
                </pic:pic>
              </a:graphicData>
            </a:graphic>
          </wp:inline>
        </w:drawing>
      </w:r>
      <w:r w:rsidRPr="00293AB0">
        <w:rPr>
          <w:rFonts w:ascii="Verdana" w:hAnsi="Verdana" w:cs="Arial"/>
          <w:color w:val="000000" w:themeColor="text1"/>
          <w:sz w:val="22"/>
          <w:szCs w:val="22"/>
          <w:lang w:val="es-ES"/>
        </w:rPr>
        <w:fldChar w:fldCharType="end"/>
      </w:r>
    </w:p>
    <w:p w14:paraId="3DCF78E8" w14:textId="764139AC" w:rsidR="00293AB0" w:rsidRPr="00293AB0" w:rsidRDefault="00293AB0" w:rsidP="00383E3B">
      <w:pPr>
        <w:spacing w:before="100" w:beforeAutospacing="1" w:after="100" w:afterAutospacing="1"/>
        <w:jc w:val="center"/>
        <w:rPr>
          <w:rFonts w:ascii="Verdana" w:hAnsi="Verdana" w:cs="Arial"/>
          <w:color w:val="000000" w:themeColor="text1"/>
          <w:sz w:val="22"/>
          <w:szCs w:val="22"/>
          <w:lang w:val="es-ES"/>
        </w:rPr>
      </w:pPr>
      <w:r w:rsidRPr="00293AB0">
        <w:rPr>
          <w:rFonts w:ascii="Verdana" w:hAnsi="Verdana" w:cs="Arial"/>
          <w:i/>
          <w:iCs/>
          <w:color w:val="000000" w:themeColor="text1"/>
          <w:sz w:val="22"/>
          <w:szCs w:val="22"/>
          <w:lang w:val="es-ES"/>
        </w:rPr>
        <w:t>Figura 8: Ilustración que muestra</w:t>
      </w:r>
      <w:r w:rsidR="00383E3B" w:rsidRPr="00BF4C48">
        <w:rPr>
          <w:rFonts w:ascii="Verdana" w:hAnsi="Verdana" w:cs="Arial"/>
          <w:i/>
          <w:iCs/>
          <w:color w:val="000000" w:themeColor="text1"/>
          <w:sz w:val="22"/>
          <w:szCs w:val="22"/>
          <w:lang w:val="es-ES"/>
        </w:rPr>
        <w:t xml:space="preserve"> que el </w:t>
      </w:r>
      <w:r w:rsidRPr="00293AB0">
        <w:rPr>
          <w:rFonts w:ascii="Verdana" w:hAnsi="Verdana" w:cs="Arial"/>
          <w:i/>
          <w:iCs/>
          <w:color w:val="000000" w:themeColor="text1"/>
          <w:sz w:val="22"/>
          <w:szCs w:val="22"/>
          <w:lang w:val="es-ES"/>
        </w:rPr>
        <w:t xml:space="preserve">barniz </w:t>
      </w:r>
      <w:r w:rsidR="00383E3B" w:rsidRPr="00BF4C48">
        <w:rPr>
          <w:rFonts w:ascii="Verdana" w:hAnsi="Verdana" w:cs="Arial"/>
          <w:i/>
          <w:iCs/>
          <w:color w:val="000000" w:themeColor="text1"/>
          <w:sz w:val="22"/>
          <w:szCs w:val="22"/>
          <w:lang w:val="es-ES"/>
        </w:rPr>
        <w:t xml:space="preserve">se forma </w:t>
      </w:r>
      <w:r w:rsidRPr="00293AB0">
        <w:rPr>
          <w:rFonts w:ascii="Verdana" w:hAnsi="Verdana" w:cs="Arial"/>
          <w:i/>
          <w:iCs/>
          <w:color w:val="000000" w:themeColor="text1"/>
          <w:sz w:val="22"/>
          <w:szCs w:val="22"/>
          <w:lang w:val="es-ES"/>
        </w:rPr>
        <w:t xml:space="preserve">en el punto de espesor mínimo de la película de aceite y </w:t>
      </w:r>
      <w:r w:rsidR="00383E3B" w:rsidRPr="00BF4C48">
        <w:rPr>
          <w:rFonts w:ascii="Verdana" w:hAnsi="Verdana" w:cs="Arial"/>
          <w:i/>
          <w:iCs/>
          <w:color w:val="000000" w:themeColor="text1"/>
          <w:sz w:val="22"/>
          <w:szCs w:val="22"/>
          <w:lang w:val="es-ES"/>
        </w:rPr>
        <w:t xml:space="preserve">que </w:t>
      </w:r>
      <w:r w:rsidRPr="00293AB0">
        <w:rPr>
          <w:rFonts w:ascii="Verdana" w:hAnsi="Verdana" w:cs="Arial"/>
          <w:i/>
          <w:iCs/>
          <w:color w:val="000000" w:themeColor="text1"/>
          <w:sz w:val="22"/>
          <w:szCs w:val="22"/>
          <w:lang w:val="es-ES"/>
        </w:rPr>
        <w:t xml:space="preserve">las dos fuerzas principales que influyen en el esfuerzo </w:t>
      </w:r>
      <w:r w:rsidR="00F63644" w:rsidRPr="00BF4C48">
        <w:rPr>
          <w:rFonts w:ascii="Verdana" w:hAnsi="Verdana" w:cs="Arial"/>
          <w:i/>
          <w:iCs/>
          <w:color w:val="000000" w:themeColor="text1"/>
          <w:sz w:val="22"/>
          <w:szCs w:val="22"/>
          <w:lang w:val="es-ES"/>
        </w:rPr>
        <w:t>de corte</w:t>
      </w:r>
      <w:r w:rsidRPr="00293AB0">
        <w:rPr>
          <w:rFonts w:ascii="Verdana" w:hAnsi="Verdana" w:cs="Arial"/>
          <w:i/>
          <w:iCs/>
          <w:color w:val="000000" w:themeColor="text1"/>
          <w:sz w:val="22"/>
          <w:szCs w:val="22"/>
          <w:lang w:val="es-ES"/>
        </w:rPr>
        <w:t xml:space="preserve"> son la carga y la velocidad de rotación.</w:t>
      </w:r>
    </w:p>
    <w:p w14:paraId="5B5E2EA0" w14:textId="62D7D28C"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Los eventos de depósito</w:t>
      </w:r>
      <w:r w:rsidR="00383E3B" w:rsidRPr="00BF4C48">
        <w:rPr>
          <w:rFonts w:ascii="Verdana" w:hAnsi="Verdana" w:cs="Arial"/>
          <w:color w:val="000000" w:themeColor="text1"/>
          <w:sz w:val="22"/>
          <w:szCs w:val="22"/>
          <w:lang w:val="es-ES"/>
        </w:rPr>
        <w:t>s</w:t>
      </w:r>
      <w:r w:rsidRPr="00293AB0">
        <w:rPr>
          <w:rFonts w:ascii="Verdana" w:hAnsi="Verdana" w:cs="Arial"/>
          <w:color w:val="000000" w:themeColor="text1"/>
          <w:sz w:val="22"/>
          <w:szCs w:val="22"/>
          <w:lang w:val="es-ES"/>
        </w:rPr>
        <w:t xml:space="preserve"> por esfuerzo </w:t>
      </w:r>
      <w:r w:rsidR="00F63644" w:rsidRPr="00BF4C48">
        <w:rPr>
          <w:rFonts w:ascii="Verdana" w:hAnsi="Verdana" w:cs="Arial"/>
          <w:color w:val="000000" w:themeColor="text1"/>
          <w:sz w:val="22"/>
          <w:szCs w:val="22"/>
          <w:lang w:val="es-ES"/>
        </w:rPr>
        <w:t>de corte</w:t>
      </w:r>
      <w:r w:rsidRPr="00293AB0">
        <w:rPr>
          <w:rFonts w:ascii="Verdana" w:hAnsi="Verdana" w:cs="Arial"/>
          <w:color w:val="000000" w:themeColor="text1"/>
          <w:sz w:val="22"/>
          <w:szCs w:val="22"/>
          <w:lang w:val="es-ES"/>
        </w:rPr>
        <w:t xml:space="preserve"> ocurren con más frecuencia en los compresores que en las turbinas. Las turbinas suelen funcionar a 3</w:t>
      </w:r>
      <w:r w:rsidR="00383E3B" w:rsidRPr="00BF4C48">
        <w:rPr>
          <w:rFonts w:ascii="Verdana" w:hAnsi="Verdana" w:cs="Arial"/>
          <w:color w:val="000000" w:themeColor="text1"/>
          <w:sz w:val="22"/>
          <w:szCs w:val="22"/>
          <w:lang w:val="es-ES"/>
        </w:rPr>
        <w:t>,</w:t>
      </w:r>
      <w:r w:rsidRPr="00293AB0">
        <w:rPr>
          <w:rFonts w:ascii="Verdana" w:hAnsi="Verdana" w:cs="Arial"/>
          <w:color w:val="000000" w:themeColor="text1"/>
          <w:sz w:val="22"/>
          <w:szCs w:val="22"/>
          <w:lang w:val="es-ES"/>
        </w:rPr>
        <w:t>600 rpm en el mercado norteamericano de 60 Hz y a 3</w:t>
      </w:r>
      <w:r w:rsidR="00383E3B" w:rsidRPr="00BF4C48">
        <w:rPr>
          <w:rFonts w:ascii="Verdana" w:hAnsi="Verdana" w:cs="Arial"/>
          <w:color w:val="000000" w:themeColor="text1"/>
          <w:sz w:val="22"/>
          <w:szCs w:val="22"/>
          <w:lang w:val="es-ES"/>
        </w:rPr>
        <w:t>,</w:t>
      </w:r>
      <w:r w:rsidRPr="00293AB0">
        <w:rPr>
          <w:rFonts w:ascii="Verdana" w:hAnsi="Verdana" w:cs="Arial"/>
          <w:color w:val="000000" w:themeColor="text1"/>
          <w:sz w:val="22"/>
          <w:szCs w:val="22"/>
          <w:lang w:val="es-ES"/>
        </w:rPr>
        <w:t xml:space="preserve">000 rpm en Europa y Asia Pacífico, donde la red eléctrica funciona a una frecuencia de 50 Hz. Por otro lado, en los compresores los </w:t>
      </w:r>
      <w:r w:rsidRPr="00BF4C48">
        <w:rPr>
          <w:rFonts w:ascii="Verdana" w:hAnsi="Verdana" w:cs="Arial"/>
          <w:color w:val="000000" w:themeColor="text1"/>
          <w:sz w:val="22"/>
          <w:szCs w:val="22"/>
          <w:lang w:val="es-ES"/>
        </w:rPr>
        <w:t>cojinetes</w:t>
      </w:r>
      <w:r w:rsidRPr="00293AB0">
        <w:rPr>
          <w:rFonts w:ascii="Verdana" w:hAnsi="Verdana" w:cs="Arial"/>
          <w:color w:val="000000" w:themeColor="text1"/>
          <w:sz w:val="22"/>
          <w:szCs w:val="22"/>
          <w:lang w:val="es-ES"/>
        </w:rPr>
        <w:t> pueden funcionar a un orden de magnitud superior, a veces a más de 50</w:t>
      </w:r>
      <w:r w:rsidR="00383E3B" w:rsidRPr="00BF4C48">
        <w:rPr>
          <w:rFonts w:ascii="Verdana" w:hAnsi="Verdana" w:cs="Arial"/>
          <w:color w:val="000000" w:themeColor="text1"/>
          <w:sz w:val="22"/>
          <w:szCs w:val="22"/>
          <w:lang w:val="es-ES"/>
        </w:rPr>
        <w:t>,</w:t>
      </w:r>
      <w:r w:rsidRPr="00293AB0">
        <w:rPr>
          <w:rFonts w:ascii="Verdana" w:hAnsi="Verdana" w:cs="Arial"/>
          <w:color w:val="000000" w:themeColor="text1"/>
          <w:sz w:val="22"/>
          <w:szCs w:val="22"/>
          <w:lang w:val="es-ES"/>
        </w:rPr>
        <w:t>000 rpm.</w:t>
      </w:r>
    </w:p>
    <w:p w14:paraId="09619127" w14:textId="2132B392" w:rsidR="00293AB0" w:rsidRPr="00BF4C48" w:rsidRDefault="00293AB0" w:rsidP="00383E3B">
      <w:pPr>
        <w:pStyle w:val="Ttulo1"/>
        <w:rPr>
          <w:lang w:val="es-ES"/>
        </w:rPr>
      </w:pPr>
      <w:r w:rsidRPr="00BF4C48">
        <w:rPr>
          <w:lang w:val="es-ES"/>
        </w:rPr>
        <w:t xml:space="preserve">Posibles formas de mitigar el </w:t>
      </w:r>
      <w:r w:rsidR="009849D0" w:rsidRPr="00BF4C48">
        <w:rPr>
          <w:lang w:val="es-ES"/>
        </w:rPr>
        <w:t>esfuerzo</w:t>
      </w:r>
      <w:r w:rsidRPr="00BF4C48">
        <w:rPr>
          <w:lang w:val="es-ES"/>
        </w:rPr>
        <w:t xml:space="preserve"> </w:t>
      </w:r>
      <w:r w:rsidR="00F63644" w:rsidRPr="00BF4C48">
        <w:rPr>
          <w:lang w:val="es-ES"/>
        </w:rPr>
        <w:t>de corte</w:t>
      </w:r>
    </w:p>
    <w:p w14:paraId="7F0A2DED" w14:textId="135CCE78"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¿Cambiar a un aceite de turbina diferente ayudará a remediar los depósitos </w:t>
      </w:r>
      <w:r w:rsidR="009849D0" w:rsidRPr="00BF4C48">
        <w:rPr>
          <w:rFonts w:ascii="Verdana" w:hAnsi="Verdana" w:cs="Arial"/>
          <w:color w:val="000000" w:themeColor="text1"/>
          <w:sz w:val="22"/>
          <w:szCs w:val="22"/>
          <w:lang w:val="es-ES"/>
        </w:rPr>
        <w:t>por esfuerzo</w:t>
      </w:r>
      <w:r w:rsidRPr="00293AB0">
        <w:rPr>
          <w:rFonts w:ascii="Verdana" w:hAnsi="Verdana" w:cs="Arial"/>
          <w:color w:val="000000" w:themeColor="text1"/>
          <w:sz w:val="22"/>
          <w:szCs w:val="22"/>
          <w:lang w:val="es-ES"/>
        </w:rPr>
        <w:t xml:space="preserve"> de corte? El modelo para determinar el esfuerzo </w:t>
      </w:r>
      <w:r w:rsidR="00F63644" w:rsidRPr="00BF4C48">
        <w:rPr>
          <w:rFonts w:ascii="Verdana" w:hAnsi="Verdana" w:cs="Arial"/>
          <w:color w:val="000000" w:themeColor="text1"/>
          <w:sz w:val="22"/>
          <w:szCs w:val="22"/>
          <w:lang w:val="es-ES"/>
        </w:rPr>
        <w:t>de corte</w:t>
      </w:r>
      <w:r w:rsidRPr="00293AB0">
        <w:rPr>
          <w:rFonts w:ascii="Verdana" w:hAnsi="Verdana" w:cs="Arial"/>
          <w:color w:val="000000" w:themeColor="text1"/>
          <w:sz w:val="22"/>
          <w:szCs w:val="22"/>
          <w:lang w:val="es-ES"/>
        </w:rPr>
        <w:t xml:space="preserve"> es complejo y aún está por definirse. Varias formulaciones de aceite para turbinas no se han probado en un entorno controlado para comparar el </w:t>
      </w:r>
      <w:r w:rsidR="00267272" w:rsidRPr="00BF4C48">
        <w:rPr>
          <w:rFonts w:ascii="Verdana" w:hAnsi="Verdana" w:cs="Arial"/>
          <w:color w:val="000000" w:themeColor="text1"/>
          <w:sz w:val="22"/>
          <w:szCs w:val="22"/>
          <w:lang w:val="es-ES"/>
        </w:rPr>
        <w:t>desempeño</w:t>
      </w:r>
      <w:r w:rsidRPr="00293AB0">
        <w:rPr>
          <w:rFonts w:ascii="Verdana" w:hAnsi="Verdana" w:cs="Arial"/>
          <w:color w:val="000000" w:themeColor="text1"/>
          <w:sz w:val="22"/>
          <w:szCs w:val="22"/>
          <w:lang w:val="es-ES"/>
        </w:rPr>
        <w:t xml:space="preserve">. Sin embargo, anecdóticamente, se han observado depósitos en los cojinetes debido al esfuerzo </w:t>
      </w:r>
      <w:r w:rsidR="00F63644" w:rsidRPr="00BF4C48">
        <w:rPr>
          <w:rFonts w:ascii="Verdana" w:hAnsi="Verdana" w:cs="Arial"/>
          <w:color w:val="000000" w:themeColor="text1"/>
          <w:sz w:val="22"/>
          <w:szCs w:val="22"/>
          <w:lang w:val="es-ES"/>
        </w:rPr>
        <w:t>de corte</w:t>
      </w:r>
      <w:r w:rsidRPr="00293AB0">
        <w:rPr>
          <w:rFonts w:ascii="Verdana" w:hAnsi="Verdana" w:cs="Arial"/>
          <w:color w:val="000000" w:themeColor="text1"/>
          <w:sz w:val="22"/>
          <w:szCs w:val="22"/>
          <w:lang w:val="es-ES"/>
        </w:rPr>
        <w:t xml:space="preserve"> en formulaciones de aceites base de los Grupos I, II, III y IV, lo que sugiere que simplemente cambiar a una nueva formulación de </w:t>
      </w:r>
      <w:r w:rsidR="009849D0" w:rsidRPr="00BF4C48">
        <w:rPr>
          <w:rFonts w:ascii="Verdana" w:hAnsi="Verdana" w:cs="Arial"/>
          <w:color w:val="000000" w:themeColor="text1"/>
          <w:sz w:val="22"/>
          <w:szCs w:val="22"/>
          <w:lang w:val="es-ES"/>
        </w:rPr>
        <w:t xml:space="preserve">aceite </w:t>
      </w:r>
      <w:r w:rsidRPr="00293AB0">
        <w:rPr>
          <w:rFonts w:ascii="Verdana" w:hAnsi="Verdana" w:cs="Arial"/>
          <w:color w:val="000000" w:themeColor="text1"/>
          <w:sz w:val="22"/>
          <w:szCs w:val="22"/>
          <w:lang w:val="es-ES"/>
        </w:rPr>
        <w:t>base no proporcionará una solución.</w:t>
      </w:r>
    </w:p>
    <w:p w14:paraId="4490D61B" w14:textId="66F710A1"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Se ha demostrado que los avances en los aditivos de </w:t>
      </w:r>
      <w:r w:rsidR="00BF4C48" w:rsidRPr="00BF4C48">
        <w:rPr>
          <w:rFonts w:ascii="Verdana" w:hAnsi="Verdana" w:cs="Arial"/>
          <w:color w:val="000000" w:themeColor="text1"/>
          <w:sz w:val="22"/>
          <w:szCs w:val="22"/>
          <w:lang w:val="es-ES"/>
        </w:rPr>
        <w:t>soporte</w:t>
      </w:r>
      <w:r w:rsidR="009849D0" w:rsidRPr="00BF4C48">
        <w:rPr>
          <w:rFonts w:ascii="Verdana" w:hAnsi="Verdana" w:cs="Arial"/>
          <w:color w:val="000000" w:themeColor="text1"/>
          <w:sz w:val="22"/>
          <w:szCs w:val="22"/>
          <w:lang w:val="es-ES"/>
        </w:rPr>
        <w:t xml:space="preserve"> de </w:t>
      </w:r>
      <w:r w:rsidRPr="00293AB0">
        <w:rPr>
          <w:rFonts w:ascii="Verdana" w:hAnsi="Verdana" w:cs="Arial"/>
          <w:color w:val="000000" w:themeColor="text1"/>
          <w:sz w:val="22"/>
          <w:szCs w:val="22"/>
          <w:lang w:val="es-ES"/>
        </w:rPr>
        <w:t xml:space="preserve">carga </w:t>
      </w:r>
      <w:r w:rsidR="009849D0" w:rsidRPr="00BF4C48">
        <w:rPr>
          <w:rFonts w:ascii="Verdana" w:hAnsi="Verdana" w:cs="Arial"/>
          <w:color w:val="000000" w:themeColor="text1"/>
          <w:sz w:val="22"/>
          <w:szCs w:val="22"/>
          <w:lang w:val="es-ES"/>
        </w:rPr>
        <w:t>para</w:t>
      </w:r>
      <w:r w:rsidRPr="00293AB0">
        <w:rPr>
          <w:rFonts w:ascii="Verdana" w:hAnsi="Verdana" w:cs="Arial"/>
          <w:color w:val="000000" w:themeColor="text1"/>
          <w:sz w:val="22"/>
          <w:szCs w:val="22"/>
          <w:lang w:val="es-ES"/>
        </w:rPr>
        <w:t xml:space="preserve"> engranajes </w:t>
      </w:r>
      <w:r w:rsidR="009849D0" w:rsidRPr="00BF4C48">
        <w:rPr>
          <w:rFonts w:ascii="Verdana" w:hAnsi="Verdana" w:cs="Arial"/>
          <w:color w:val="000000" w:themeColor="text1"/>
          <w:sz w:val="22"/>
          <w:szCs w:val="22"/>
          <w:lang w:val="es-ES"/>
        </w:rPr>
        <w:t xml:space="preserve">(aditivos </w:t>
      </w:r>
      <w:r w:rsidRPr="00293AB0">
        <w:rPr>
          <w:rFonts w:ascii="Verdana" w:hAnsi="Verdana" w:cs="Arial"/>
          <w:color w:val="000000" w:themeColor="text1"/>
          <w:sz w:val="22"/>
          <w:szCs w:val="22"/>
          <w:lang w:val="es-ES"/>
        </w:rPr>
        <w:t>EP</w:t>
      </w:r>
      <w:r w:rsidR="009849D0" w:rsidRPr="00BF4C48">
        <w:rPr>
          <w:rFonts w:ascii="Verdana" w:hAnsi="Verdana" w:cs="Arial"/>
          <w:color w:val="000000" w:themeColor="text1"/>
          <w:sz w:val="22"/>
          <w:szCs w:val="22"/>
          <w:lang w:val="es-ES"/>
        </w:rPr>
        <w:t>)</w:t>
      </w:r>
      <w:r w:rsidRPr="00293AB0">
        <w:rPr>
          <w:rFonts w:ascii="Verdana" w:hAnsi="Verdana" w:cs="Arial"/>
          <w:color w:val="000000" w:themeColor="text1"/>
          <w:sz w:val="22"/>
          <w:szCs w:val="22"/>
          <w:lang w:val="es-ES"/>
        </w:rPr>
        <w:t xml:space="preserve"> combinados con dispersiones de aditivos que se han mezclado en aceites base de mayor calidad minimizan el impacto del esfuerzo </w:t>
      </w:r>
      <w:r w:rsidR="00F63644" w:rsidRPr="00BF4C48">
        <w:rPr>
          <w:rFonts w:ascii="Verdana" w:hAnsi="Verdana" w:cs="Arial"/>
          <w:color w:val="000000" w:themeColor="text1"/>
          <w:sz w:val="22"/>
          <w:szCs w:val="22"/>
          <w:lang w:val="es-ES"/>
        </w:rPr>
        <w:t>de corte</w:t>
      </w:r>
      <w:r w:rsidRPr="00293AB0">
        <w:rPr>
          <w:rFonts w:ascii="Verdana" w:hAnsi="Verdana" w:cs="Arial"/>
          <w:color w:val="000000" w:themeColor="text1"/>
          <w:sz w:val="22"/>
          <w:szCs w:val="22"/>
          <w:lang w:val="es-ES"/>
        </w:rPr>
        <w:t xml:space="preserve"> en aplicaciones de </w:t>
      </w:r>
      <w:r w:rsidRPr="00BF4C48">
        <w:rPr>
          <w:rFonts w:ascii="Verdana" w:hAnsi="Verdana" w:cs="Arial"/>
          <w:color w:val="000000" w:themeColor="text1"/>
          <w:sz w:val="22"/>
          <w:szCs w:val="22"/>
          <w:lang w:val="es-ES"/>
        </w:rPr>
        <w:t>cojinetes</w:t>
      </w:r>
      <w:r w:rsidRPr="00293AB0">
        <w:rPr>
          <w:rFonts w:ascii="Verdana" w:hAnsi="Verdana" w:cs="Arial"/>
          <w:color w:val="000000" w:themeColor="text1"/>
          <w:sz w:val="22"/>
          <w:szCs w:val="22"/>
          <w:lang w:val="es-ES"/>
        </w:rPr>
        <w:t xml:space="preserve"> de alta velocidad. La gestión de los depósitos debido al esfuerzo </w:t>
      </w:r>
      <w:r w:rsidR="00F63644" w:rsidRPr="00BF4C48">
        <w:rPr>
          <w:rFonts w:ascii="Verdana" w:hAnsi="Verdana" w:cs="Arial"/>
          <w:color w:val="000000" w:themeColor="text1"/>
          <w:sz w:val="22"/>
          <w:szCs w:val="22"/>
          <w:lang w:val="es-ES"/>
        </w:rPr>
        <w:t>de corte</w:t>
      </w:r>
      <w:r w:rsidRPr="00293AB0">
        <w:rPr>
          <w:rFonts w:ascii="Verdana" w:hAnsi="Verdana" w:cs="Arial"/>
          <w:color w:val="000000" w:themeColor="text1"/>
          <w:sz w:val="22"/>
          <w:szCs w:val="22"/>
          <w:lang w:val="es-ES"/>
        </w:rPr>
        <w:t xml:space="preserve"> se puede abordar mecánicamente en el turbina disminuyendo la carga sobre el aceite. Esto se puede lograr mediante las siguientes reparaciones mecánicas que se ha observado que funcionan:</w:t>
      </w:r>
    </w:p>
    <w:p w14:paraId="0372B124" w14:textId="77777777" w:rsidR="00293AB0" w:rsidRPr="00293AB0" w:rsidRDefault="00293AB0" w:rsidP="00293AB0">
      <w:pPr>
        <w:numPr>
          <w:ilvl w:val="0"/>
          <w:numId w:val="51"/>
        </w:num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lastRenderedPageBreak/>
        <w:t>Reducir la carga (operacionalmente factible pero reduce la producción del compresor)</w:t>
      </w:r>
    </w:p>
    <w:p w14:paraId="620251B2" w14:textId="16DA1C75" w:rsidR="00293AB0" w:rsidRPr="00293AB0" w:rsidRDefault="00293AB0" w:rsidP="00293AB0">
      <w:pPr>
        <w:numPr>
          <w:ilvl w:val="0"/>
          <w:numId w:val="51"/>
        </w:num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Holguras de apertura de </w:t>
      </w:r>
      <w:r w:rsidRPr="00BF4C48">
        <w:rPr>
          <w:rFonts w:ascii="Verdana" w:hAnsi="Verdana" w:cs="Arial"/>
          <w:color w:val="000000" w:themeColor="text1"/>
          <w:sz w:val="22"/>
          <w:szCs w:val="22"/>
          <w:lang w:val="es-ES"/>
        </w:rPr>
        <w:t>cojinetes</w:t>
      </w:r>
      <w:r w:rsidRPr="00293AB0">
        <w:rPr>
          <w:rFonts w:ascii="Verdana" w:hAnsi="Verdana" w:cs="Arial"/>
          <w:color w:val="000000" w:themeColor="text1"/>
          <w:sz w:val="22"/>
          <w:szCs w:val="22"/>
          <w:lang w:val="es-ES"/>
        </w:rPr>
        <w:t xml:space="preserve"> (</w:t>
      </w:r>
      <w:proofErr w:type="spellStart"/>
      <w:r w:rsidRPr="00293AB0">
        <w:rPr>
          <w:rFonts w:ascii="Verdana" w:hAnsi="Verdana" w:cs="Arial"/>
          <w:color w:val="000000" w:themeColor="text1"/>
          <w:sz w:val="22"/>
          <w:szCs w:val="22"/>
          <w:lang w:val="es-ES"/>
        </w:rPr>
        <w:t>Jongh</w:t>
      </w:r>
      <w:proofErr w:type="spellEnd"/>
      <w:r w:rsidRPr="00293AB0">
        <w:rPr>
          <w:rFonts w:ascii="Verdana" w:hAnsi="Verdana" w:cs="Arial"/>
          <w:color w:val="000000" w:themeColor="text1"/>
          <w:sz w:val="22"/>
          <w:szCs w:val="22"/>
          <w:lang w:val="es-ES"/>
        </w:rPr>
        <w:t>, 17-20 de septiembre de 2018)</w:t>
      </w:r>
    </w:p>
    <w:p w14:paraId="0E050C88" w14:textId="3EB6CF61" w:rsidR="00293AB0" w:rsidRPr="00293AB0" w:rsidRDefault="00373A15" w:rsidP="00293AB0">
      <w:pPr>
        <w:numPr>
          <w:ilvl w:val="0"/>
          <w:numId w:val="51"/>
        </w:numPr>
        <w:spacing w:before="100" w:beforeAutospacing="1" w:after="100" w:afterAutospacing="1"/>
        <w:jc w:val="both"/>
        <w:rPr>
          <w:rFonts w:ascii="Verdana" w:hAnsi="Verdana" w:cs="Arial"/>
          <w:color w:val="000000" w:themeColor="text1"/>
          <w:sz w:val="22"/>
          <w:szCs w:val="22"/>
          <w:lang w:val="es-ES"/>
        </w:rPr>
      </w:pPr>
      <w:r w:rsidRPr="00BF4C48">
        <w:rPr>
          <w:rFonts w:ascii="Verdana" w:hAnsi="Verdana" w:cs="Arial"/>
          <w:color w:val="000000" w:themeColor="text1"/>
          <w:sz w:val="22"/>
          <w:szCs w:val="22"/>
          <w:lang w:val="es-ES"/>
        </w:rPr>
        <w:t>Desplazamiento de</w:t>
      </w:r>
      <w:r w:rsidR="00293AB0" w:rsidRPr="00293AB0">
        <w:rPr>
          <w:rFonts w:ascii="Verdana" w:hAnsi="Verdana" w:cs="Arial"/>
          <w:color w:val="000000" w:themeColor="text1"/>
          <w:sz w:val="22"/>
          <w:szCs w:val="22"/>
          <w:lang w:val="es-ES"/>
        </w:rPr>
        <w:t xml:space="preserve">l pivote del </w:t>
      </w:r>
      <w:r w:rsidR="00F63644" w:rsidRPr="00BF4C48">
        <w:rPr>
          <w:rFonts w:ascii="Verdana" w:hAnsi="Verdana" w:cs="Arial"/>
          <w:color w:val="000000" w:themeColor="text1"/>
          <w:sz w:val="22"/>
          <w:szCs w:val="22"/>
          <w:lang w:val="es-ES"/>
        </w:rPr>
        <w:t>cojinete</w:t>
      </w:r>
      <w:r w:rsidR="00293AB0" w:rsidRPr="00293AB0">
        <w:rPr>
          <w:rFonts w:ascii="Verdana" w:hAnsi="Verdana" w:cs="Arial"/>
          <w:color w:val="000000" w:themeColor="text1"/>
          <w:sz w:val="22"/>
          <w:szCs w:val="22"/>
          <w:lang w:val="es-ES"/>
        </w:rPr>
        <w:t xml:space="preserve"> hacia su lado retrasado puede mejorar el ángulo de ataque y permitir un mayor flujo de aceite.</w:t>
      </w:r>
    </w:p>
    <w:p w14:paraId="72BE8256" w14:textId="312FCA76" w:rsidR="00293AB0" w:rsidRPr="00293AB0" w:rsidRDefault="00293AB0" w:rsidP="00293AB0">
      <w:pPr>
        <w:numPr>
          <w:ilvl w:val="0"/>
          <w:numId w:val="51"/>
        </w:num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Lubricación </w:t>
      </w:r>
      <w:r w:rsidR="00373A15" w:rsidRPr="00BF4C48">
        <w:rPr>
          <w:rFonts w:ascii="Verdana" w:hAnsi="Verdana" w:cs="Arial"/>
          <w:color w:val="000000" w:themeColor="text1"/>
          <w:sz w:val="22"/>
          <w:szCs w:val="22"/>
          <w:lang w:val="es-ES"/>
        </w:rPr>
        <w:t>dirigida</w:t>
      </w:r>
    </w:p>
    <w:p w14:paraId="119B21A5" w14:textId="2552B476"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Aunque la degradación por </w:t>
      </w:r>
      <w:r w:rsidR="00373A15" w:rsidRPr="00BF4C48">
        <w:rPr>
          <w:rFonts w:ascii="Verdana" w:hAnsi="Verdana" w:cs="Arial"/>
          <w:color w:val="000000" w:themeColor="text1"/>
          <w:sz w:val="22"/>
          <w:szCs w:val="22"/>
          <w:lang w:val="es-ES"/>
        </w:rPr>
        <w:t>esfuerzo</w:t>
      </w:r>
      <w:r w:rsidRPr="00293AB0">
        <w:rPr>
          <w:rFonts w:ascii="Verdana" w:hAnsi="Verdana" w:cs="Arial"/>
          <w:color w:val="000000" w:themeColor="text1"/>
          <w:sz w:val="22"/>
          <w:szCs w:val="22"/>
          <w:lang w:val="es-ES"/>
        </w:rPr>
        <w:t xml:space="preserve"> </w:t>
      </w:r>
      <w:r w:rsidR="00F63644" w:rsidRPr="00BF4C48">
        <w:rPr>
          <w:rFonts w:ascii="Verdana" w:hAnsi="Verdana" w:cs="Arial"/>
          <w:color w:val="000000" w:themeColor="text1"/>
          <w:sz w:val="22"/>
          <w:szCs w:val="22"/>
          <w:lang w:val="es-ES"/>
        </w:rPr>
        <w:t>de corte</w:t>
      </w:r>
      <w:r w:rsidRPr="00293AB0">
        <w:rPr>
          <w:rFonts w:ascii="Verdana" w:hAnsi="Verdana" w:cs="Arial"/>
          <w:color w:val="000000" w:themeColor="text1"/>
          <w:sz w:val="22"/>
          <w:szCs w:val="22"/>
          <w:lang w:val="es-ES"/>
        </w:rPr>
        <w:t xml:space="preserve"> es fundamentalmente una cuestión mecánica, también es posible abordar estos depósitos desde una perspectiva química. Se ha demostrado que el uso de </w:t>
      </w:r>
      <w:proofErr w:type="spellStart"/>
      <w:r w:rsidRPr="00293AB0">
        <w:rPr>
          <w:rFonts w:ascii="Verdana" w:hAnsi="Verdana" w:cs="Arial"/>
          <w:color w:val="000000" w:themeColor="text1"/>
          <w:sz w:val="22"/>
          <w:szCs w:val="22"/>
          <w:lang w:val="es-ES"/>
        </w:rPr>
        <w:t>Mobil</w:t>
      </w:r>
      <w:proofErr w:type="spellEnd"/>
      <w:r w:rsidRPr="00293AB0">
        <w:rPr>
          <w:rFonts w:ascii="Verdana" w:hAnsi="Verdana" w:cs="Arial"/>
          <w:color w:val="000000" w:themeColor="text1"/>
          <w:sz w:val="22"/>
          <w:szCs w:val="22"/>
          <w:lang w:val="es-ES"/>
        </w:rPr>
        <w:t xml:space="preserve">™ </w:t>
      </w:r>
      <w:proofErr w:type="spellStart"/>
      <w:r w:rsidRPr="00293AB0">
        <w:rPr>
          <w:rFonts w:ascii="Verdana" w:hAnsi="Verdana" w:cs="Arial"/>
          <w:color w:val="000000" w:themeColor="text1"/>
          <w:sz w:val="22"/>
          <w:szCs w:val="22"/>
          <w:lang w:val="es-ES"/>
        </w:rPr>
        <w:t>Solvancer</w:t>
      </w:r>
      <w:proofErr w:type="spellEnd"/>
      <w:r w:rsidRPr="00293AB0">
        <w:rPr>
          <w:rFonts w:ascii="Verdana" w:hAnsi="Verdana" w:cs="Arial"/>
          <w:color w:val="000000" w:themeColor="text1"/>
          <w:sz w:val="22"/>
          <w:szCs w:val="22"/>
          <w:lang w:val="es-ES"/>
        </w:rPr>
        <w:t xml:space="preserve">®, un limpiador soluble en </w:t>
      </w:r>
      <w:r w:rsidR="00BF4C48" w:rsidRPr="00293AB0">
        <w:rPr>
          <w:rFonts w:ascii="Verdana" w:hAnsi="Verdana" w:cs="Arial"/>
          <w:color w:val="000000" w:themeColor="text1"/>
          <w:sz w:val="22"/>
          <w:szCs w:val="22"/>
          <w:lang w:val="es-ES"/>
        </w:rPr>
        <w:t>aceite</w:t>
      </w:r>
      <w:r w:rsidRPr="00293AB0">
        <w:rPr>
          <w:rFonts w:ascii="Verdana" w:hAnsi="Verdana" w:cs="Arial"/>
          <w:color w:val="000000" w:themeColor="text1"/>
          <w:sz w:val="22"/>
          <w:szCs w:val="22"/>
          <w:lang w:val="es-ES"/>
        </w:rPr>
        <w:t xml:space="preserve"> tiene un impacto inmediato en la formación de depósitos y a menudo</w:t>
      </w:r>
      <w:r w:rsidR="00373A15" w:rsidRPr="00BF4C48">
        <w:rPr>
          <w:rFonts w:ascii="Verdana" w:hAnsi="Verdana" w:cs="Arial"/>
          <w:color w:val="000000" w:themeColor="text1"/>
          <w:sz w:val="22"/>
          <w:szCs w:val="22"/>
          <w:lang w:val="es-ES"/>
        </w:rPr>
        <w:t xml:space="preserve"> </w:t>
      </w:r>
      <w:r w:rsidRPr="00293AB0">
        <w:rPr>
          <w:rFonts w:ascii="Verdana" w:hAnsi="Verdana" w:cs="Arial"/>
          <w:color w:val="000000" w:themeColor="text1"/>
          <w:sz w:val="22"/>
          <w:szCs w:val="22"/>
          <w:lang w:val="es-ES"/>
        </w:rPr>
        <w:t xml:space="preserve">produce caídas significativas en la temperatura de los cojinetes. El producto también está desarrollado para uso a largo plazo, idealmente proporcionando una solución duradera a los depósitos de los </w:t>
      </w:r>
      <w:r w:rsidRPr="00BF4C48">
        <w:rPr>
          <w:rFonts w:ascii="Verdana" w:hAnsi="Verdana" w:cs="Arial"/>
          <w:color w:val="000000" w:themeColor="text1"/>
          <w:sz w:val="22"/>
          <w:szCs w:val="22"/>
          <w:lang w:val="es-ES"/>
        </w:rPr>
        <w:t>cojinetes</w:t>
      </w:r>
      <w:r w:rsidRPr="00293AB0">
        <w:rPr>
          <w:rFonts w:ascii="Verdana" w:hAnsi="Verdana" w:cs="Arial"/>
          <w:color w:val="000000" w:themeColor="text1"/>
          <w:sz w:val="22"/>
          <w:szCs w:val="22"/>
          <w:lang w:val="es-ES"/>
        </w:rPr>
        <w:t>.</w:t>
      </w:r>
    </w:p>
    <w:p w14:paraId="076668EC" w14:textId="2F1E3BFF"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proofErr w:type="spellStart"/>
      <w:r w:rsidRPr="00293AB0">
        <w:rPr>
          <w:rFonts w:ascii="Verdana" w:hAnsi="Verdana" w:cs="Arial"/>
          <w:color w:val="000000" w:themeColor="text1"/>
          <w:sz w:val="22"/>
          <w:szCs w:val="22"/>
          <w:lang w:val="es-ES"/>
        </w:rPr>
        <w:t>Mobil</w:t>
      </w:r>
      <w:proofErr w:type="spellEnd"/>
      <w:r w:rsidRPr="00293AB0">
        <w:rPr>
          <w:rFonts w:ascii="Verdana" w:hAnsi="Verdana" w:cs="Arial"/>
          <w:color w:val="000000" w:themeColor="text1"/>
          <w:sz w:val="22"/>
          <w:szCs w:val="22"/>
          <w:lang w:val="es-ES"/>
        </w:rPr>
        <w:t xml:space="preserve"> </w:t>
      </w:r>
      <w:proofErr w:type="spellStart"/>
      <w:r w:rsidRPr="00293AB0">
        <w:rPr>
          <w:rFonts w:ascii="Verdana" w:hAnsi="Verdana" w:cs="Arial"/>
          <w:color w:val="000000" w:themeColor="text1"/>
          <w:sz w:val="22"/>
          <w:szCs w:val="22"/>
          <w:lang w:val="es-ES"/>
        </w:rPr>
        <w:t>Solvancer</w:t>
      </w:r>
      <w:proofErr w:type="spellEnd"/>
      <w:r w:rsidRPr="00293AB0">
        <w:rPr>
          <w:rFonts w:ascii="Verdana" w:hAnsi="Verdana" w:cs="Arial"/>
          <w:color w:val="000000" w:themeColor="text1"/>
          <w:sz w:val="22"/>
          <w:szCs w:val="22"/>
          <w:lang w:val="es-ES"/>
        </w:rPr>
        <w:t>® mitiga eficazmente la formación de depósitos al mejorar la solubilidad del aceite en servicio, lo que permite la disolución de los subproductos de la degradación. Los depósitos de barniz pueden estar compuestos por antioxidantes agotados, aditivos inorgánicos y moléculas de hidrocarburos degradadas. </w:t>
      </w:r>
      <w:proofErr w:type="spellStart"/>
      <w:r w:rsidRPr="00293AB0">
        <w:rPr>
          <w:rFonts w:ascii="Verdana" w:hAnsi="Verdana" w:cs="Arial"/>
          <w:color w:val="000000" w:themeColor="text1"/>
          <w:sz w:val="22"/>
          <w:szCs w:val="22"/>
          <w:lang w:val="es-ES"/>
        </w:rPr>
        <w:t>Mobil</w:t>
      </w:r>
      <w:proofErr w:type="spellEnd"/>
      <w:r w:rsidRPr="00293AB0">
        <w:rPr>
          <w:rFonts w:ascii="Verdana" w:hAnsi="Verdana" w:cs="Arial"/>
          <w:color w:val="000000" w:themeColor="text1"/>
          <w:sz w:val="22"/>
          <w:szCs w:val="22"/>
          <w:lang w:val="es-ES"/>
        </w:rPr>
        <w:t xml:space="preserve"> </w:t>
      </w:r>
      <w:proofErr w:type="spellStart"/>
      <w:r w:rsidRPr="00293AB0">
        <w:rPr>
          <w:rFonts w:ascii="Verdana" w:hAnsi="Verdana" w:cs="Arial"/>
          <w:color w:val="000000" w:themeColor="text1"/>
          <w:sz w:val="22"/>
          <w:szCs w:val="22"/>
          <w:lang w:val="es-ES"/>
        </w:rPr>
        <w:t>Solvancer</w:t>
      </w:r>
      <w:proofErr w:type="spellEnd"/>
      <w:r w:rsidRPr="00293AB0">
        <w:rPr>
          <w:rFonts w:ascii="Verdana" w:hAnsi="Verdana" w:cs="Arial"/>
          <w:color w:val="000000" w:themeColor="text1"/>
          <w:sz w:val="22"/>
          <w:szCs w:val="22"/>
          <w:lang w:val="es-ES"/>
        </w:rPr>
        <w:t>® también ablanda los depósitos a base de carbón, que pueden actuar como pegamento que retiene un depósito inorgánico como el fósforo en el cojinete y luego ayuda a eliminar el depósito.</w:t>
      </w:r>
    </w:p>
    <w:p w14:paraId="7ED3DF20" w14:textId="597793D9"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Estos depósitos de barniz, cuando se disuelven en el aceite, permanecen inertes y no plantean problemas operativos hasta que </w:t>
      </w:r>
      <w:r w:rsidR="00373A15" w:rsidRPr="00BF4C48">
        <w:rPr>
          <w:rFonts w:ascii="Verdana" w:hAnsi="Verdana" w:cs="Arial"/>
          <w:color w:val="000000" w:themeColor="text1"/>
          <w:sz w:val="22"/>
          <w:szCs w:val="22"/>
          <w:lang w:val="es-ES"/>
        </w:rPr>
        <w:t xml:space="preserve">se </w:t>
      </w:r>
      <w:r w:rsidRPr="00293AB0">
        <w:rPr>
          <w:rFonts w:ascii="Verdana" w:hAnsi="Verdana" w:cs="Arial"/>
          <w:color w:val="000000" w:themeColor="text1"/>
          <w:sz w:val="22"/>
          <w:szCs w:val="22"/>
          <w:lang w:val="es-ES"/>
        </w:rPr>
        <w:t xml:space="preserve">precipitan fuera de la solución. En consecuencia, el proceso de disolver estos depósitos nuevamente en el </w:t>
      </w:r>
      <w:r w:rsidR="00F63644" w:rsidRPr="00BF4C48">
        <w:rPr>
          <w:rFonts w:ascii="Verdana" w:hAnsi="Verdana" w:cs="Arial"/>
          <w:color w:val="000000" w:themeColor="text1"/>
          <w:sz w:val="22"/>
          <w:szCs w:val="22"/>
          <w:lang w:val="es-ES"/>
        </w:rPr>
        <w:t>aceite</w:t>
      </w:r>
      <w:r w:rsidRPr="00293AB0">
        <w:rPr>
          <w:rFonts w:ascii="Verdana" w:hAnsi="Verdana" w:cs="Arial"/>
          <w:color w:val="000000" w:themeColor="text1"/>
          <w:sz w:val="22"/>
          <w:szCs w:val="22"/>
          <w:lang w:val="es-ES"/>
        </w:rPr>
        <w:t xml:space="preserve"> no tiene ningún impacto adverso en la condición del </w:t>
      </w:r>
      <w:r w:rsidR="00F63644" w:rsidRPr="00BF4C48">
        <w:rPr>
          <w:rFonts w:ascii="Verdana" w:hAnsi="Verdana" w:cs="Arial"/>
          <w:color w:val="000000" w:themeColor="text1"/>
          <w:sz w:val="22"/>
          <w:szCs w:val="22"/>
          <w:lang w:val="es-ES"/>
        </w:rPr>
        <w:t>aceite</w:t>
      </w:r>
      <w:r w:rsidRPr="00293AB0">
        <w:rPr>
          <w:rFonts w:ascii="Verdana" w:hAnsi="Verdana" w:cs="Arial"/>
          <w:color w:val="000000" w:themeColor="text1"/>
          <w:sz w:val="22"/>
          <w:szCs w:val="22"/>
          <w:lang w:val="es-ES"/>
        </w:rPr>
        <w:t xml:space="preserve"> ni presenta un riesgo de catalizar una mayor degradación.</w:t>
      </w:r>
    </w:p>
    <w:p w14:paraId="2123D413" w14:textId="3DC1DD0E"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En la figura 9 se puede ver un ejemplo del impacto de agregar </w:t>
      </w:r>
      <w:proofErr w:type="spellStart"/>
      <w:r w:rsidRPr="00293AB0">
        <w:rPr>
          <w:rFonts w:ascii="Verdana" w:hAnsi="Verdana" w:cs="Arial"/>
          <w:color w:val="000000" w:themeColor="text1"/>
          <w:sz w:val="22"/>
          <w:szCs w:val="22"/>
          <w:lang w:val="es-ES"/>
        </w:rPr>
        <w:t>Mobil</w:t>
      </w:r>
      <w:proofErr w:type="spellEnd"/>
      <w:r w:rsidRPr="00293AB0">
        <w:rPr>
          <w:rFonts w:ascii="Verdana" w:hAnsi="Verdana" w:cs="Arial"/>
          <w:color w:val="000000" w:themeColor="text1"/>
          <w:sz w:val="22"/>
          <w:szCs w:val="22"/>
          <w:lang w:val="es-ES"/>
        </w:rPr>
        <w:t xml:space="preserve"> </w:t>
      </w:r>
      <w:proofErr w:type="spellStart"/>
      <w:r w:rsidRPr="00293AB0">
        <w:rPr>
          <w:rFonts w:ascii="Verdana" w:hAnsi="Verdana" w:cs="Arial"/>
          <w:color w:val="000000" w:themeColor="text1"/>
          <w:sz w:val="22"/>
          <w:szCs w:val="22"/>
          <w:lang w:val="es-ES"/>
        </w:rPr>
        <w:t>Solvancer</w:t>
      </w:r>
      <w:proofErr w:type="spellEnd"/>
      <w:r w:rsidRPr="00293AB0">
        <w:rPr>
          <w:rFonts w:ascii="Verdana" w:hAnsi="Verdana" w:cs="Arial"/>
          <w:color w:val="000000" w:themeColor="text1"/>
          <w:sz w:val="22"/>
          <w:szCs w:val="22"/>
          <w:lang w:val="es-ES"/>
        </w:rPr>
        <w:t xml:space="preserve">® a un compresor que sufre </w:t>
      </w:r>
      <w:r w:rsidR="00267272" w:rsidRPr="00BF4C48">
        <w:rPr>
          <w:rFonts w:ascii="Verdana" w:hAnsi="Verdana" w:cs="Arial"/>
          <w:color w:val="000000" w:themeColor="text1"/>
          <w:sz w:val="22"/>
          <w:szCs w:val="22"/>
          <w:lang w:val="es-ES"/>
        </w:rPr>
        <w:t xml:space="preserve">depósitos por </w:t>
      </w:r>
      <w:r w:rsidR="00BF4C48" w:rsidRPr="00BF4C48">
        <w:rPr>
          <w:rFonts w:ascii="Verdana" w:hAnsi="Verdana" w:cs="Arial"/>
          <w:color w:val="000000" w:themeColor="text1"/>
          <w:sz w:val="22"/>
          <w:szCs w:val="22"/>
          <w:lang w:val="es-ES"/>
        </w:rPr>
        <w:t xml:space="preserve">esfuerzo </w:t>
      </w:r>
      <w:r w:rsidR="00BF4C48" w:rsidRPr="00293AB0">
        <w:rPr>
          <w:rFonts w:ascii="Verdana" w:hAnsi="Verdana" w:cs="Arial"/>
          <w:color w:val="000000" w:themeColor="text1"/>
          <w:sz w:val="22"/>
          <w:szCs w:val="22"/>
          <w:lang w:val="es-ES"/>
        </w:rPr>
        <w:t>de</w:t>
      </w:r>
      <w:r w:rsidR="00F63644" w:rsidRPr="00BF4C48">
        <w:rPr>
          <w:rFonts w:ascii="Verdana" w:hAnsi="Verdana" w:cs="Arial"/>
          <w:color w:val="000000" w:themeColor="text1"/>
          <w:sz w:val="22"/>
          <w:szCs w:val="22"/>
          <w:lang w:val="es-ES"/>
        </w:rPr>
        <w:t xml:space="preserve"> corte</w:t>
      </w:r>
      <w:r w:rsidRPr="00293AB0">
        <w:rPr>
          <w:rFonts w:ascii="Verdana" w:hAnsi="Verdana" w:cs="Arial"/>
          <w:color w:val="000000" w:themeColor="text1"/>
          <w:sz w:val="22"/>
          <w:szCs w:val="22"/>
          <w:lang w:val="es-ES"/>
        </w:rPr>
        <w:t xml:space="preserve">. Después de agregar un 5% de </w:t>
      </w:r>
      <w:proofErr w:type="spellStart"/>
      <w:r w:rsidRPr="00293AB0">
        <w:rPr>
          <w:rFonts w:ascii="Verdana" w:hAnsi="Verdana" w:cs="Arial"/>
          <w:color w:val="000000" w:themeColor="text1"/>
          <w:sz w:val="22"/>
          <w:szCs w:val="22"/>
          <w:lang w:val="es-ES"/>
        </w:rPr>
        <w:t>Mobil</w:t>
      </w:r>
      <w:proofErr w:type="spellEnd"/>
      <w:r w:rsidRPr="00293AB0">
        <w:rPr>
          <w:rFonts w:ascii="Verdana" w:hAnsi="Verdana" w:cs="Arial"/>
          <w:color w:val="000000" w:themeColor="text1"/>
          <w:sz w:val="22"/>
          <w:szCs w:val="22"/>
          <w:lang w:val="es-ES"/>
        </w:rPr>
        <w:t xml:space="preserve"> </w:t>
      </w:r>
      <w:proofErr w:type="spellStart"/>
      <w:r w:rsidRPr="00293AB0">
        <w:rPr>
          <w:rFonts w:ascii="Verdana" w:hAnsi="Verdana" w:cs="Arial"/>
          <w:color w:val="000000" w:themeColor="text1"/>
          <w:sz w:val="22"/>
          <w:szCs w:val="22"/>
          <w:lang w:val="es-ES"/>
        </w:rPr>
        <w:t>Solvancer</w:t>
      </w:r>
      <w:proofErr w:type="spellEnd"/>
      <w:r w:rsidRPr="00293AB0">
        <w:rPr>
          <w:rFonts w:ascii="Verdana" w:hAnsi="Verdana" w:cs="Arial"/>
          <w:color w:val="000000" w:themeColor="text1"/>
          <w:sz w:val="22"/>
          <w:szCs w:val="22"/>
          <w:lang w:val="es-ES"/>
        </w:rPr>
        <w:t>, las variaciones de temperatura de los cojinetes se detuvieron en el transcurso de unas pocas horas.</w:t>
      </w:r>
    </w:p>
    <w:p w14:paraId="768BA3B5" w14:textId="59DCE30D"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fldChar w:fldCharType="begin"/>
      </w:r>
      <w:r w:rsidRPr="00293AB0">
        <w:rPr>
          <w:rFonts w:ascii="Verdana" w:hAnsi="Verdana" w:cs="Arial"/>
          <w:color w:val="000000" w:themeColor="text1"/>
          <w:sz w:val="22"/>
          <w:szCs w:val="22"/>
          <w:lang w:val="es-ES"/>
        </w:rPr>
        <w:instrText xml:space="preserve"> INCLUDEPICTURE "https://media.noria.com/sites/Uploads/2023/10/27/d29276be-77e7-4e17-b0ab-f9fafe90395f_Livingstone_Fig9.jpeg" \* MERGEFORMATINET </w:instrText>
      </w:r>
      <w:r w:rsidRPr="00293AB0">
        <w:rPr>
          <w:rFonts w:ascii="Verdana" w:hAnsi="Verdana" w:cs="Arial"/>
          <w:color w:val="000000" w:themeColor="text1"/>
          <w:sz w:val="22"/>
          <w:szCs w:val="22"/>
          <w:lang w:val="es-ES"/>
        </w:rPr>
        <w:fldChar w:fldCharType="separate"/>
      </w:r>
      <w:r w:rsidRPr="00BF4C48">
        <w:rPr>
          <w:rFonts w:ascii="Verdana" w:hAnsi="Verdana" w:cs="Arial"/>
          <w:color w:val="000000" w:themeColor="text1"/>
          <w:sz w:val="22"/>
          <w:szCs w:val="22"/>
          <w:lang w:val="es-ES"/>
        </w:rPr>
        <w:drawing>
          <wp:inline distT="0" distB="0" distL="0" distR="0" wp14:anchorId="5558659E" wp14:editId="43D83E5A">
            <wp:extent cx="6402070" cy="1704340"/>
            <wp:effectExtent l="0" t="0" r="0" b="0"/>
            <wp:docPr id="13425242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2070" cy="1704340"/>
                    </a:xfrm>
                    <a:prstGeom prst="rect">
                      <a:avLst/>
                    </a:prstGeom>
                    <a:noFill/>
                    <a:ln>
                      <a:noFill/>
                    </a:ln>
                  </pic:spPr>
                </pic:pic>
              </a:graphicData>
            </a:graphic>
          </wp:inline>
        </w:drawing>
      </w:r>
      <w:r w:rsidRPr="00293AB0">
        <w:rPr>
          <w:rFonts w:ascii="Verdana" w:hAnsi="Verdana" w:cs="Arial"/>
          <w:color w:val="000000" w:themeColor="text1"/>
          <w:sz w:val="22"/>
          <w:szCs w:val="22"/>
          <w:lang w:val="es-ES"/>
        </w:rPr>
        <w:fldChar w:fldCharType="end"/>
      </w:r>
    </w:p>
    <w:p w14:paraId="6614498B" w14:textId="37BEA70D" w:rsidR="00293AB0" w:rsidRPr="00293AB0" w:rsidRDefault="00293AB0" w:rsidP="00A212C1">
      <w:pPr>
        <w:spacing w:before="100" w:beforeAutospacing="1" w:after="100" w:afterAutospacing="1"/>
        <w:jc w:val="center"/>
        <w:rPr>
          <w:rFonts w:ascii="Verdana" w:hAnsi="Verdana" w:cs="Arial"/>
          <w:color w:val="000000" w:themeColor="text1"/>
          <w:sz w:val="22"/>
          <w:szCs w:val="22"/>
          <w:lang w:val="es-ES"/>
        </w:rPr>
      </w:pPr>
      <w:r w:rsidRPr="00293AB0">
        <w:rPr>
          <w:rFonts w:ascii="Verdana" w:hAnsi="Verdana" w:cs="Arial"/>
          <w:i/>
          <w:iCs/>
          <w:color w:val="000000" w:themeColor="text1"/>
          <w:sz w:val="22"/>
          <w:szCs w:val="22"/>
          <w:lang w:val="es-ES"/>
        </w:rPr>
        <w:t xml:space="preserve">Figura 9: El impacto </w:t>
      </w:r>
      <w:r w:rsidR="00A212C1" w:rsidRPr="00293AB0">
        <w:rPr>
          <w:rFonts w:ascii="Verdana" w:hAnsi="Verdana" w:cs="Arial"/>
          <w:i/>
          <w:iCs/>
          <w:color w:val="000000" w:themeColor="text1"/>
          <w:sz w:val="22"/>
          <w:szCs w:val="22"/>
          <w:lang w:val="es-ES"/>
        </w:rPr>
        <w:t>a las temperaturas de los cojinetes de un compresor</w:t>
      </w:r>
      <w:r w:rsidR="00A212C1" w:rsidRPr="00BF4C48">
        <w:rPr>
          <w:rFonts w:ascii="Verdana" w:hAnsi="Verdana" w:cs="Arial"/>
          <w:i/>
          <w:iCs/>
          <w:color w:val="000000" w:themeColor="text1"/>
          <w:sz w:val="22"/>
          <w:szCs w:val="22"/>
          <w:lang w:val="es-ES"/>
        </w:rPr>
        <w:t xml:space="preserve"> </w:t>
      </w:r>
      <w:r w:rsidR="00A212C1" w:rsidRPr="00BF4C48">
        <w:rPr>
          <w:rFonts w:ascii="Verdana" w:hAnsi="Verdana" w:cs="Arial"/>
          <w:i/>
          <w:iCs/>
          <w:color w:val="000000" w:themeColor="text1"/>
          <w:sz w:val="22"/>
          <w:szCs w:val="22"/>
          <w:lang w:val="es-ES"/>
        </w:rPr>
        <w:br/>
        <w:t xml:space="preserve">al </w:t>
      </w:r>
      <w:r w:rsidRPr="00293AB0">
        <w:rPr>
          <w:rFonts w:ascii="Verdana" w:hAnsi="Verdana" w:cs="Arial"/>
          <w:i/>
          <w:iCs/>
          <w:color w:val="000000" w:themeColor="text1"/>
          <w:sz w:val="22"/>
          <w:szCs w:val="22"/>
          <w:lang w:val="es-ES"/>
        </w:rPr>
        <w:t xml:space="preserve">agregar un 5 % de </w:t>
      </w:r>
      <w:proofErr w:type="spellStart"/>
      <w:r w:rsidRPr="00293AB0">
        <w:rPr>
          <w:rFonts w:ascii="Verdana" w:hAnsi="Verdana" w:cs="Arial"/>
          <w:i/>
          <w:iCs/>
          <w:color w:val="000000" w:themeColor="text1"/>
          <w:sz w:val="22"/>
          <w:szCs w:val="22"/>
          <w:lang w:val="es-ES"/>
        </w:rPr>
        <w:t>Mobil</w:t>
      </w:r>
      <w:proofErr w:type="spellEnd"/>
      <w:r w:rsidRPr="00293AB0">
        <w:rPr>
          <w:rFonts w:ascii="Verdana" w:hAnsi="Verdana" w:cs="Arial"/>
          <w:i/>
          <w:iCs/>
          <w:color w:val="000000" w:themeColor="text1"/>
          <w:sz w:val="22"/>
          <w:szCs w:val="22"/>
          <w:lang w:val="es-ES"/>
        </w:rPr>
        <w:t xml:space="preserve"> </w:t>
      </w:r>
      <w:proofErr w:type="spellStart"/>
      <w:r w:rsidRPr="00293AB0">
        <w:rPr>
          <w:rFonts w:ascii="Verdana" w:hAnsi="Verdana" w:cs="Arial"/>
          <w:i/>
          <w:iCs/>
          <w:color w:val="000000" w:themeColor="text1"/>
          <w:sz w:val="22"/>
          <w:szCs w:val="22"/>
          <w:lang w:val="es-ES"/>
        </w:rPr>
        <w:t>Solvancer</w:t>
      </w:r>
      <w:proofErr w:type="spellEnd"/>
      <w:r w:rsidRPr="00293AB0">
        <w:rPr>
          <w:rFonts w:ascii="Verdana" w:hAnsi="Verdana" w:cs="Arial"/>
          <w:i/>
          <w:iCs/>
          <w:color w:val="000000" w:themeColor="text1"/>
          <w:sz w:val="22"/>
          <w:szCs w:val="22"/>
          <w:lang w:val="es-ES"/>
        </w:rPr>
        <w:t>®</w:t>
      </w:r>
    </w:p>
    <w:p w14:paraId="0E8EA9D0" w14:textId="20DDBBE9"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lastRenderedPageBreak/>
        <w:t xml:space="preserve">Aunque no siempre es posible superar los problemas mecánicos mediante la química, </w:t>
      </w:r>
      <w:proofErr w:type="spellStart"/>
      <w:r w:rsidRPr="00293AB0">
        <w:rPr>
          <w:rFonts w:ascii="Verdana" w:hAnsi="Verdana" w:cs="Arial"/>
          <w:color w:val="000000" w:themeColor="text1"/>
          <w:sz w:val="22"/>
          <w:szCs w:val="22"/>
          <w:lang w:val="es-ES"/>
        </w:rPr>
        <w:t>Mobil</w:t>
      </w:r>
      <w:proofErr w:type="spellEnd"/>
      <w:r w:rsidRPr="00293AB0">
        <w:rPr>
          <w:rFonts w:ascii="Verdana" w:hAnsi="Verdana" w:cs="Arial"/>
          <w:color w:val="000000" w:themeColor="text1"/>
          <w:sz w:val="22"/>
          <w:szCs w:val="22"/>
          <w:lang w:val="es-ES"/>
        </w:rPr>
        <w:t xml:space="preserve"> </w:t>
      </w:r>
      <w:proofErr w:type="spellStart"/>
      <w:r w:rsidRPr="00293AB0">
        <w:rPr>
          <w:rFonts w:ascii="Verdana" w:hAnsi="Verdana" w:cs="Arial"/>
          <w:color w:val="000000" w:themeColor="text1"/>
          <w:sz w:val="22"/>
          <w:szCs w:val="22"/>
          <w:lang w:val="es-ES"/>
        </w:rPr>
        <w:t>Solvancer</w:t>
      </w:r>
      <w:proofErr w:type="spellEnd"/>
      <w:r w:rsidRPr="00293AB0">
        <w:rPr>
          <w:rFonts w:ascii="Verdana" w:hAnsi="Verdana" w:cs="Arial"/>
          <w:color w:val="000000" w:themeColor="text1"/>
          <w:sz w:val="22"/>
          <w:szCs w:val="22"/>
          <w:lang w:val="es-ES"/>
        </w:rPr>
        <w:t xml:space="preserve">® es </w:t>
      </w:r>
      <w:r w:rsidR="00BF4C48" w:rsidRPr="00293AB0">
        <w:rPr>
          <w:rFonts w:ascii="Verdana" w:hAnsi="Verdana" w:cs="Arial"/>
          <w:color w:val="000000" w:themeColor="text1"/>
          <w:sz w:val="22"/>
          <w:szCs w:val="22"/>
          <w:lang w:val="es-ES"/>
        </w:rPr>
        <w:t>una opción rentable por considerar</w:t>
      </w:r>
      <w:r w:rsidRPr="00293AB0">
        <w:rPr>
          <w:rFonts w:ascii="Verdana" w:hAnsi="Verdana" w:cs="Arial"/>
          <w:color w:val="000000" w:themeColor="text1"/>
          <w:sz w:val="22"/>
          <w:szCs w:val="22"/>
          <w:lang w:val="es-ES"/>
        </w:rPr>
        <w:t xml:space="preserve"> si los </w:t>
      </w:r>
      <w:r w:rsidRPr="00BF4C48">
        <w:rPr>
          <w:rFonts w:ascii="Verdana" w:hAnsi="Verdana" w:cs="Arial"/>
          <w:color w:val="000000" w:themeColor="text1"/>
          <w:sz w:val="22"/>
          <w:szCs w:val="22"/>
          <w:lang w:val="es-ES"/>
        </w:rPr>
        <w:t>cojinetes</w:t>
      </w:r>
      <w:r w:rsidRPr="00293AB0">
        <w:rPr>
          <w:rFonts w:ascii="Verdana" w:hAnsi="Verdana" w:cs="Arial"/>
          <w:color w:val="000000" w:themeColor="text1"/>
          <w:sz w:val="22"/>
          <w:szCs w:val="22"/>
          <w:lang w:val="es-ES"/>
        </w:rPr>
        <w:t xml:space="preserve"> sufren depósitos </w:t>
      </w:r>
      <w:r w:rsidR="00BF4C48">
        <w:rPr>
          <w:rFonts w:ascii="Verdana" w:hAnsi="Verdana" w:cs="Arial"/>
          <w:color w:val="000000" w:themeColor="text1"/>
          <w:sz w:val="22"/>
          <w:szCs w:val="22"/>
          <w:lang w:val="es-ES"/>
        </w:rPr>
        <w:t>por</w:t>
      </w:r>
      <w:r w:rsidRPr="00293AB0">
        <w:rPr>
          <w:rFonts w:ascii="Verdana" w:hAnsi="Verdana" w:cs="Arial"/>
          <w:color w:val="000000" w:themeColor="text1"/>
          <w:sz w:val="22"/>
          <w:szCs w:val="22"/>
          <w:lang w:val="es-ES"/>
        </w:rPr>
        <w:t xml:space="preserve"> </w:t>
      </w:r>
      <w:r w:rsidR="00BF4C48">
        <w:rPr>
          <w:rFonts w:ascii="Verdana" w:hAnsi="Verdana" w:cs="Arial"/>
          <w:color w:val="000000" w:themeColor="text1"/>
          <w:sz w:val="22"/>
          <w:szCs w:val="22"/>
          <w:lang w:val="es-ES"/>
        </w:rPr>
        <w:t>esfuerzo</w:t>
      </w:r>
      <w:r w:rsidRPr="00293AB0">
        <w:rPr>
          <w:rFonts w:ascii="Verdana" w:hAnsi="Verdana" w:cs="Arial"/>
          <w:color w:val="000000" w:themeColor="text1"/>
          <w:sz w:val="22"/>
          <w:szCs w:val="22"/>
          <w:lang w:val="es-ES"/>
        </w:rPr>
        <w:t xml:space="preserve"> </w:t>
      </w:r>
      <w:r w:rsidR="00F63644" w:rsidRPr="00BF4C48">
        <w:rPr>
          <w:rFonts w:ascii="Verdana" w:hAnsi="Verdana" w:cs="Arial"/>
          <w:color w:val="000000" w:themeColor="text1"/>
          <w:sz w:val="22"/>
          <w:szCs w:val="22"/>
          <w:lang w:val="es-ES"/>
        </w:rPr>
        <w:t>de corte</w:t>
      </w:r>
      <w:r w:rsidRPr="00293AB0">
        <w:rPr>
          <w:rFonts w:ascii="Verdana" w:hAnsi="Verdana" w:cs="Arial"/>
          <w:color w:val="000000" w:themeColor="text1"/>
          <w:sz w:val="22"/>
          <w:szCs w:val="22"/>
          <w:lang w:val="es-ES"/>
        </w:rPr>
        <w:t>.</w:t>
      </w:r>
    </w:p>
    <w:p w14:paraId="12154218" w14:textId="77777777" w:rsidR="00293AB0" w:rsidRPr="00293AB0" w:rsidRDefault="00293AB0" w:rsidP="00BF4C48">
      <w:pPr>
        <w:pStyle w:val="Ttulo1"/>
        <w:rPr>
          <w:lang w:val="es-ES"/>
        </w:rPr>
      </w:pPr>
      <w:r w:rsidRPr="00293AB0">
        <w:rPr>
          <w:lang w:val="es-ES"/>
        </w:rPr>
        <w:t>Conclusión</w:t>
      </w:r>
    </w:p>
    <w:p w14:paraId="549548AB" w14:textId="296E957E"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Los depósitos de barniz en los cojinetes representan una seria amenaza para el funcionamiento confiable de las turbomáquinas, ya que pueden provocar aumentos de temperatura y </w:t>
      </w:r>
      <w:r w:rsidR="00BF4C48">
        <w:rPr>
          <w:rFonts w:ascii="Verdana" w:hAnsi="Verdana" w:cs="Arial"/>
          <w:color w:val="000000" w:themeColor="text1"/>
          <w:sz w:val="22"/>
          <w:szCs w:val="22"/>
          <w:lang w:val="es-ES"/>
        </w:rPr>
        <w:t xml:space="preserve">elevar las </w:t>
      </w:r>
      <w:r w:rsidRPr="00293AB0">
        <w:rPr>
          <w:rFonts w:ascii="Verdana" w:hAnsi="Verdana" w:cs="Arial"/>
          <w:color w:val="000000" w:themeColor="text1"/>
          <w:sz w:val="22"/>
          <w:szCs w:val="22"/>
          <w:lang w:val="es-ES"/>
        </w:rPr>
        <w:t xml:space="preserve">tasas de desgaste. Normalmente, el barniz se predice mediante pruebas de análisis de aceite, como la prueba MPC o UC. Sin embargo, un mecanismo de degradación llamado esfuerzo </w:t>
      </w:r>
      <w:r w:rsidR="00F63644" w:rsidRPr="00BF4C48">
        <w:rPr>
          <w:rFonts w:ascii="Verdana" w:hAnsi="Verdana" w:cs="Arial"/>
          <w:color w:val="000000" w:themeColor="text1"/>
          <w:sz w:val="22"/>
          <w:szCs w:val="22"/>
          <w:lang w:val="es-ES"/>
        </w:rPr>
        <w:t>de corte</w:t>
      </w:r>
      <w:r w:rsidRPr="00293AB0">
        <w:rPr>
          <w:rFonts w:ascii="Verdana" w:hAnsi="Verdana" w:cs="Arial"/>
          <w:color w:val="000000" w:themeColor="text1"/>
          <w:sz w:val="22"/>
          <w:szCs w:val="22"/>
          <w:lang w:val="es-ES"/>
        </w:rPr>
        <w:t xml:space="preserve"> puede generar temperaturas muy altas, lo que da como resultado depósitos localizados. Estos depósitos pueden ocurrir incluso cuando la mayor parte del aceite se encuentra en condiciones adecuadas y las pruebas de barniz tradicionales no pronostican ningún problema. La mejor manera de detectar depósitos inducidos por esfuerzos </w:t>
      </w:r>
      <w:r w:rsidR="00F63644" w:rsidRPr="00BF4C48">
        <w:rPr>
          <w:rFonts w:ascii="Verdana" w:hAnsi="Verdana" w:cs="Arial"/>
          <w:color w:val="000000" w:themeColor="text1"/>
          <w:sz w:val="22"/>
          <w:szCs w:val="22"/>
          <w:lang w:val="es-ES"/>
        </w:rPr>
        <w:t>de corte</w:t>
      </w:r>
      <w:r w:rsidRPr="00293AB0">
        <w:rPr>
          <w:rFonts w:ascii="Verdana" w:hAnsi="Verdana" w:cs="Arial"/>
          <w:color w:val="000000" w:themeColor="text1"/>
          <w:sz w:val="22"/>
          <w:szCs w:val="22"/>
          <w:lang w:val="es-ES"/>
        </w:rPr>
        <w:t xml:space="preserve">s es monitoreando las temperaturas y vibraciones de los </w:t>
      </w:r>
      <w:r w:rsidRPr="00BF4C48">
        <w:rPr>
          <w:rFonts w:ascii="Verdana" w:hAnsi="Verdana" w:cs="Arial"/>
          <w:color w:val="000000" w:themeColor="text1"/>
          <w:sz w:val="22"/>
          <w:szCs w:val="22"/>
          <w:lang w:val="es-ES"/>
        </w:rPr>
        <w:t>cojinetes</w:t>
      </w:r>
      <w:r w:rsidRPr="00293AB0">
        <w:rPr>
          <w:rFonts w:ascii="Verdana" w:hAnsi="Verdana" w:cs="Arial"/>
          <w:color w:val="000000" w:themeColor="text1"/>
          <w:sz w:val="22"/>
          <w:szCs w:val="22"/>
          <w:lang w:val="es-ES"/>
        </w:rPr>
        <w:t>.</w:t>
      </w:r>
    </w:p>
    <w:p w14:paraId="7E119991" w14:textId="19A45972"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color w:val="000000" w:themeColor="text1"/>
          <w:sz w:val="22"/>
          <w:szCs w:val="22"/>
          <w:lang w:val="es-ES"/>
        </w:rPr>
        <w:t xml:space="preserve">Si las temperaturas de los </w:t>
      </w:r>
      <w:r w:rsidRPr="00BF4C48">
        <w:rPr>
          <w:rFonts w:ascii="Verdana" w:hAnsi="Verdana" w:cs="Arial"/>
          <w:color w:val="000000" w:themeColor="text1"/>
          <w:sz w:val="22"/>
          <w:szCs w:val="22"/>
          <w:lang w:val="es-ES"/>
        </w:rPr>
        <w:t>cojinetes</w:t>
      </w:r>
      <w:r w:rsidRPr="00293AB0">
        <w:rPr>
          <w:rFonts w:ascii="Verdana" w:hAnsi="Verdana" w:cs="Arial"/>
          <w:color w:val="000000" w:themeColor="text1"/>
          <w:sz w:val="22"/>
          <w:szCs w:val="22"/>
          <w:lang w:val="es-ES"/>
        </w:rPr>
        <w:t xml:space="preserve"> aumentan debido al esfuerzo </w:t>
      </w:r>
      <w:r w:rsidR="00F63644" w:rsidRPr="00BF4C48">
        <w:rPr>
          <w:rFonts w:ascii="Verdana" w:hAnsi="Verdana" w:cs="Arial"/>
          <w:color w:val="000000" w:themeColor="text1"/>
          <w:sz w:val="22"/>
          <w:szCs w:val="22"/>
          <w:lang w:val="es-ES"/>
        </w:rPr>
        <w:t>de corte</w:t>
      </w:r>
      <w:r w:rsidRPr="00293AB0">
        <w:rPr>
          <w:rFonts w:ascii="Verdana" w:hAnsi="Verdana" w:cs="Arial"/>
          <w:color w:val="000000" w:themeColor="text1"/>
          <w:sz w:val="22"/>
          <w:szCs w:val="22"/>
          <w:lang w:val="es-ES"/>
        </w:rPr>
        <w:t xml:space="preserve">, se pueden emplear soluciones mecánicas para distribuir la carga del </w:t>
      </w:r>
      <w:r w:rsidR="00F63644" w:rsidRPr="00BF4C48">
        <w:rPr>
          <w:rFonts w:ascii="Verdana" w:hAnsi="Verdana" w:cs="Arial"/>
          <w:color w:val="000000" w:themeColor="text1"/>
          <w:sz w:val="22"/>
          <w:szCs w:val="22"/>
          <w:lang w:val="es-ES"/>
        </w:rPr>
        <w:t>cojinete</w:t>
      </w:r>
      <w:r w:rsidRPr="00293AB0">
        <w:rPr>
          <w:rFonts w:ascii="Verdana" w:hAnsi="Verdana" w:cs="Arial"/>
          <w:color w:val="000000" w:themeColor="text1"/>
          <w:sz w:val="22"/>
          <w:szCs w:val="22"/>
          <w:lang w:val="es-ES"/>
        </w:rPr>
        <w:t xml:space="preserve"> sobre más aceite para reducir la carga y mejorar el enfriamiento. Además, se ha descubierto que </w:t>
      </w:r>
      <w:proofErr w:type="spellStart"/>
      <w:r w:rsidRPr="00293AB0">
        <w:rPr>
          <w:rFonts w:ascii="Verdana" w:hAnsi="Verdana" w:cs="Arial"/>
          <w:color w:val="000000" w:themeColor="text1"/>
          <w:sz w:val="22"/>
          <w:szCs w:val="22"/>
          <w:lang w:val="es-ES"/>
        </w:rPr>
        <w:t>Mobil</w:t>
      </w:r>
      <w:proofErr w:type="spellEnd"/>
      <w:r w:rsidRPr="00293AB0">
        <w:rPr>
          <w:rFonts w:ascii="Verdana" w:hAnsi="Verdana" w:cs="Arial"/>
          <w:color w:val="000000" w:themeColor="text1"/>
          <w:sz w:val="22"/>
          <w:szCs w:val="22"/>
          <w:lang w:val="es-ES"/>
        </w:rPr>
        <w:t xml:space="preserve"> </w:t>
      </w:r>
      <w:proofErr w:type="spellStart"/>
      <w:r w:rsidRPr="00293AB0">
        <w:rPr>
          <w:rFonts w:ascii="Verdana" w:hAnsi="Verdana" w:cs="Arial"/>
          <w:color w:val="000000" w:themeColor="text1"/>
          <w:sz w:val="22"/>
          <w:szCs w:val="22"/>
          <w:lang w:val="es-ES"/>
        </w:rPr>
        <w:t>Solvancer</w:t>
      </w:r>
      <w:proofErr w:type="spellEnd"/>
      <w:r w:rsidRPr="00293AB0">
        <w:rPr>
          <w:rFonts w:ascii="Verdana" w:hAnsi="Verdana" w:cs="Arial"/>
          <w:color w:val="000000" w:themeColor="text1"/>
          <w:sz w:val="22"/>
          <w:szCs w:val="22"/>
          <w:lang w:val="es-ES"/>
        </w:rPr>
        <w:t xml:space="preserve">®, un limpiador soluble en </w:t>
      </w:r>
      <w:r w:rsidR="00BF4C48" w:rsidRPr="00293AB0">
        <w:rPr>
          <w:rFonts w:ascii="Verdana" w:hAnsi="Verdana" w:cs="Arial"/>
          <w:color w:val="000000" w:themeColor="text1"/>
          <w:sz w:val="22"/>
          <w:szCs w:val="22"/>
          <w:lang w:val="es-ES"/>
        </w:rPr>
        <w:t>aceite</w:t>
      </w:r>
      <w:r w:rsidRPr="00293AB0">
        <w:rPr>
          <w:rFonts w:ascii="Verdana" w:hAnsi="Verdana" w:cs="Arial"/>
          <w:color w:val="000000" w:themeColor="text1"/>
          <w:sz w:val="22"/>
          <w:szCs w:val="22"/>
          <w:lang w:val="es-ES"/>
        </w:rPr>
        <w:t xml:space="preserve"> es eficaz y tiene un impacto inmediato en la reducción de la temperatura de los </w:t>
      </w:r>
      <w:r w:rsidRPr="00BF4C48">
        <w:rPr>
          <w:rFonts w:ascii="Verdana" w:hAnsi="Verdana" w:cs="Arial"/>
          <w:color w:val="000000" w:themeColor="text1"/>
          <w:sz w:val="22"/>
          <w:szCs w:val="22"/>
          <w:lang w:val="es-ES"/>
        </w:rPr>
        <w:t>cojinetes</w:t>
      </w:r>
      <w:r w:rsidRPr="00293AB0">
        <w:rPr>
          <w:rFonts w:ascii="Verdana" w:hAnsi="Verdana" w:cs="Arial"/>
          <w:color w:val="000000" w:themeColor="text1"/>
          <w:sz w:val="22"/>
          <w:szCs w:val="22"/>
          <w:lang w:val="es-ES"/>
        </w:rPr>
        <w:t>.</w:t>
      </w:r>
    </w:p>
    <w:p w14:paraId="043D3A87" w14:textId="010D5FF9" w:rsidR="00293AB0" w:rsidRPr="00293AB0" w:rsidRDefault="00293AB0" w:rsidP="00293AB0">
      <w:pPr>
        <w:spacing w:before="100" w:beforeAutospacing="1" w:after="100" w:afterAutospacing="1"/>
        <w:jc w:val="both"/>
        <w:rPr>
          <w:rFonts w:ascii="Verdana" w:hAnsi="Verdana" w:cs="Arial"/>
          <w:color w:val="000000" w:themeColor="text1"/>
          <w:sz w:val="22"/>
          <w:szCs w:val="22"/>
          <w:lang w:val="es-ES"/>
        </w:rPr>
      </w:pPr>
      <w:r w:rsidRPr="00293AB0">
        <w:rPr>
          <w:rFonts w:ascii="Verdana" w:hAnsi="Verdana" w:cs="Arial"/>
          <w:i/>
          <w:iCs/>
          <w:color w:val="000000" w:themeColor="text1"/>
          <w:sz w:val="22"/>
          <w:szCs w:val="22"/>
          <w:lang w:val="es-ES"/>
        </w:rPr>
        <w:t>Nota</w:t>
      </w:r>
      <w:r w:rsidRPr="00293AB0">
        <w:rPr>
          <w:rFonts w:ascii="Verdana" w:hAnsi="Verdana" w:cs="Arial"/>
          <w:color w:val="000000" w:themeColor="text1"/>
          <w:sz w:val="22"/>
          <w:szCs w:val="22"/>
          <w:lang w:val="es-ES"/>
        </w:rPr>
        <w:t>: Jim Fitch</w:t>
      </w:r>
      <w:r w:rsidR="00BF4C48">
        <w:rPr>
          <w:rFonts w:ascii="Verdana" w:hAnsi="Verdana" w:cs="Arial"/>
          <w:color w:val="000000" w:themeColor="text1"/>
          <w:sz w:val="22"/>
          <w:szCs w:val="22"/>
          <w:lang w:val="es-ES"/>
        </w:rPr>
        <w:t>, CEO</w:t>
      </w:r>
      <w:r w:rsidRPr="00293AB0">
        <w:rPr>
          <w:rFonts w:ascii="Verdana" w:hAnsi="Verdana" w:cs="Arial"/>
          <w:color w:val="000000" w:themeColor="text1"/>
          <w:sz w:val="22"/>
          <w:szCs w:val="22"/>
          <w:lang w:val="es-ES"/>
        </w:rPr>
        <w:t xml:space="preserve"> de Noria</w:t>
      </w:r>
      <w:r w:rsidR="00BF4C48">
        <w:rPr>
          <w:rFonts w:ascii="Verdana" w:hAnsi="Verdana" w:cs="Arial"/>
          <w:color w:val="000000" w:themeColor="text1"/>
          <w:sz w:val="22"/>
          <w:szCs w:val="22"/>
          <w:lang w:val="es-ES"/>
        </w:rPr>
        <w:t>,</w:t>
      </w:r>
      <w:r w:rsidRPr="00293AB0">
        <w:rPr>
          <w:rFonts w:ascii="Verdana" w:hAnsi="Verdana" w:cs="Arial"/>
          <w:color w:val="000000" w:themeColor="text1"/>
          <w:sz w:val="22"/>
          <w:szCs w:val="22"/>
          <w:lang w:val="es-ES"/>
        </w:rPr>
        <w:t xml:space="preserve"> sugirió a los autores el término </w:t>
      </w:r>
      <w:r w:rsidR="00BF4C48">
        <w:rPr>
          <w:rFonts w:ascii="Verdana" w:hAnsi="Verdana" w:cs="Arial"/>
          <w:color w:val="000000" w:themeColor="text1"/>
          <w:sz w:val="22"/>
          <w:szCs w:val="22"/>
          <w:lang w:val="es-ES"/>
        </w:rPr>
        <w:t>“</w:t>
      </w:r>
      <w:r w:rsidRPr="00293AB0">
        <w:rPr>
          <w:rFonts w:ascii="Verdana" w:hAnsi="Verdana" w:cs="Arial"/>
          <w:color w:val="000000" w:themeColor="text1"/>
          <w:sz w:val="22"/>
          <w:szCs w:val="22"/>
          <w:lang w:val="es-ES"/>
        </w:rPr>
        <w:t xml:space="preserve">depósitos </w:t>
      </w:r>
      <w:r w:rsidR="00BF4C48">
        <w:rPr>
          <w:rFonts w:ascii="Verdana" w:hAnsi="Verdana" w:cs="Arial"/>
          <w:color w:val="000000" w:themeColor="text1"/>
          <w:sz w:val="22"/>
          <w:szCs w:val="22"/>
          <w:lang w:val="es-ES"/>
        </w:rPr>
        <w:t>por esfuerzo</w:t>
      </w:r>
      <w:r w:rsidRPr="00293AB0">
        <w:rPr>
          <w:rFonts w:ascii="Verdana" w:hAnsi="Verdana" w:cs="Arial"/>
          <w:color w:val="000000" w:themeColor="text1"/>
          <w:sz w:val="22"/>
          <w:szCs w:val="22"/>
          <w:lang w:val="es-ES"/>
        </w:rPr>
        <w:t xml:space="preserve"> de corte</w:t>
      </w:r>
      <w:r w:rsidR="00BF4C48">
        <w:rPr>
          <w:rFonts w:ascii="Verdana" w:hAnsi="Verdana" w:cs="Arial"/>
          <w:color w:val="000000" w:themeColor="text1"/>
          <w:sz w:val="22"/>
          <w:szCs w:val="22"/>
          <w:lang w:val="es-ES"/>
        </w:rPr>
        <w:t>”</w:t>
      </w:r>
      <w:r w:rsidRPr="00293AB0">
        <w:rPr>
          <w:rFonts w:ascii="Verdana" w:hAnsi="Verdana" w:cs="Arial"/>
          <w:color w:val="000000" w:themeColor="text1"/>
          <w:sz w:val="22"/>
          <w:szCs w:val="22"/>
          <w:lang w:val="es-ES"/>
        </w:rPr>
        <w:t xml:space="preserve"> (SSD</w:t>
      </w:r>
      <w:r w:rsidR="00BF4C48">
        <w:rPr>
          <w:rFonts w:ascii="Verdana" w:hAnsi="Verdana" w:cs="Arial"/>
          <w:color w:val="000000" w:themeColor="text1"/>
          <w:sz w:val="22"/>
          <w:szCs w:val="22"/>
          <w:lang w:val="es-ES"/>
        </w:rPr>
        <w:t>, por sus siglas en inglés</w:t>
      </w:r>
      <w:r w:rsidRPr="00293AB0">
        <w:rPr>
          <w:rFonts w:ascii="Verdana" w:hAnsi="Verdana" w:cs="Arial"/>
          <w:color w:val="000000" w:themeColor="text1"/>
          <w:sz w:val="22"/>
          <w:szCs w:val="22"/>
          <w:lang w:val="es-ES"/>
        </w:rPr>
        <w:t>) en marzo de 2023. Es descriptivo de</w:t>
      </w:r>
      <w:r w:rsidR="00BF4C48">
        <w:rPr>
          <w:rFonts w:ascii="Verdana" w:hAnsi="Verdana" w:cs="Arial"/>
          <w:color w:val="000000" w:themeColor="text1"/>
          <w:sz w:val="22"/>
          <w:szCs w:val="22"/>
          <w:lang w:val="es-ES"/>
        </w:rPr>
        <w:t xml:space="preserve">l estrés </w:t>
      </w:r>
      <w:r w:rsidRPr="00293AB0">
        <w:rPr>
          <w:rFonts w:ascii="Verdana" w:hAnsi="Verdana" w:cs="Arial"/>
          <w:color w:val="000000" w:themeColor="text1"/>
          <w:sz w:val="22"/>
          <w:szCs w:val="22"/>
          <w:lang w:val="es-ES"/>
        </w:rPr>
        <w:t>térmic</w:t>
      </w:r>
      <w:r w:rsidR="00BF4C48">
        <w:rPr>
          <w:rFonts w:ascii="Verdana" w:hAnsi="Verdana" w:cs="Arial"/>
          <w:color w:val="000000" w:themeColor="text1"/>
          <w:sz w:val="22"/>
          <w:szCs w:val="22"/>
          <w:lang w:val="es-ES"/>
        </w:rPr>
        <w:t>o</w:t>
      </w:r>
      <w:r w:rsidRPr="00293AB0">
        <w:rPr>
          <w:rFonts w:ascii="Verdana" w:hAnsi="Verdana" w:cs="Arial"/>
          <w:color w:val="000000" w:themeColor="text1"/>
          <w:sz w:val="22"/>
          <w:szCs w:val="22"/>
          <w:lang w:val="es-ES"/>
        </w:rPr>
        <w:t xml:space="preserve"> inducid</w:t>
      </w:r>
      <w:r w:rsidR="00BF4C48">
        <w:rPr>
          <w:rFonts w:ascii="Verdana" w:hAnsi="Verdana" w:cs="Arial"/>
          <w:color w:val="000000" w:themeColor="text1"/>
          <w:sz w:val="22"/>
          <w:szCs w:val="22"/>
          <w:lang w:val="es-ES"/>
        </w:rPr>
        <w:t>o</w:t>
      </w:r>
      <w:r w:rsidRPr="00293AB0">
        <w:rPr>
          <w:rFonts w:ascii="Verdana" w:hAnsi="Verdana" w:cs="Arial"/>
          <w:color w:val="000000" w:themeColor="text1"/>
          <w:sz w:val="22"/>
          <w:szCs w:val="22"/>
          <w:lang w:val="es-ES"/>
        </w:rPr>
        <w:t xml:space="preserve"> por una fricción intermolecular severa que conduce a la formación de depósitos localizados. Un nombre común para este fenómeno en la industria es “</w:t>
      </w:r>
      <w:r w:rsidR="00BF4C48">
        <w:rPr>
          <w:rFonts w:ascii="Verdana" w:hAnsi="Verdana" w:cs="Arial"/>
          <w:color w:val="000000" w:themeColor="text1"/>
          <w:sz w:val="22"/>
          <w:szCs w:val="22"/>
          <w:lang w:val="es-ES"/>
        </w:rPr>
        <w:t>Barniz caliente</w:t>
      </w:r>
      <w:r w:rsidRPr="00293AB0">
        <w:rPr>
          <w:rFonts w:ascii="Verdana" w:hAnsi="Verdana" w:cs="Arial"/>
          <w:color w:val="000000" w:themeColor="text1"/>
          <w:sz w:val="22"/>
          <w:szCs w:val="22"/>
          <w:lang w:val="es-ES"/>
        </w:rPr>
        <w:t>”. </w:t>
      </w:r>
    </w:p>
    <w:p w14:paraId="27723E70" w14:textId="77777777" w:rsidR="00293AB0" w:rsidRPr="00293AB0" w:rsidRDefault="00293AB0" w:rsidP="00293AB0">
      <w:pPr>
        <w:spacing w:before="100" w:beforeAutospacing="1" w:after="100" w:afterAutospacing="1"/>
        <w:jc w:val="both"/>
        <w:rPr>
          <w:rFonts w:ascii="Verdana" w:hAnsi="Verdana" w:cs="Arial"/>
          <w:b/>
          <w:bCs/>
          <w:color w:val="000000" w:themeColor="text1"/>
          <w:sz w:val="22"/>
          <w:szCs w:val="22"/>
          <w:lang w:val="es-ES"/>
        </w:rPr>
      </w:pPr>
      <w:r w:rsidRPr="00293AB0">
        <w:rPr>
          <w:rFonts w:ascii="Verdana" w:hAnsi="Verdana" w:cs="Arial"/>
          <w:b/>
          <w:bCs/>
          <w:color w:val="000000" w:themeColor="text1"/>
          <w:sz w:val="22"/>
          <w:szCs w:val="22"/>
          <w:lang w:val="es-ES"/>
        </w:rPr>
        <w:t>Referencias:</w:t>
      </w:r>
    </w:p>
    <w:p w14:paraId="2B037D2F" w14:textId="77777777" w:rsidR="00BF4C48" w:rsidRPr="00BF4C48" w:rsidRDefault="00BF4C48" w:rsidP="00BF4C48">
      <w:pPr>
        <w:pStyle w:val="NormalWeb"/>
        <w:shd w:val="clear" w:color="auto" w:fill="FFFFFF"/>
        <w:spacing w:before="0" w:beforeAutospacing="0" w:after="150" w:afterAutospacing="0"/>
        <w:rPr>
          <w:rFonts w:ascii="Verdana" w:hAnsi="Verdana"/>
          <w:color w:val="333333"/>
          <w:sz w:val="20"/>
          <w:szCs w:val="20"/>
          <w:lang w:val="en-US"/>
        </w:rPr>
      </w:pPr>
      <w:r w:rsidRPr="00BF4C48">
        <w:rPr>
          <w:rFonts w:ascii="Verdana" w:hAnsi="Verdana"/>
          <w:color w:val="333333"/>
          <w:sz w:val="20"/>
          <w:szCs w:val="20"/>
          <w:lang w:val="en-US"/>
        </w:rPr>
        <w:t>Chu Zhang, J.-G. Y.-S. (2017). Influence of Varnish on Bearing Performance and Vibration of Rotating Machinery. </w:t>
      </w:r>
      <w:r w:rsidRPr="00BF4C48">
        <w:rPr>
          <w:rStyle w:val="nfasis"/>
          <w:rFonts w:ascii="Verdana" w:hAnsi="Verdana"/>
          <w:color w:val="333333"/>
          <w:sz w:val="20"/>
          <w:szCs w:val="20"/>
          <w:lang w:val="en-US"/>
        </w:rPr>
        <w:t>International Journal of Rotating Machinery</w:t>
      </w:r>
      <w:r w:rsidRPr="00BF4C48">
        <w:rPr>
          <w:rFonts w:ascii="Verdana" w:hAnsi="Verdana"/>
          <w:color w:val="333333"/>
          <w:sz w:val="20"/>
          <w:szCs w:val="20"/>
          <w:lang w:val="en-US"/>
        </w:rPr>
        <w:t>, Article ID 9131275, 10 pages.</w:t>
      </w:r>
    </w:p>
    <w:p w14:paraId="3FE63470" w14:textId="77777777" w:rsidR="00BF4C48" w:rsidRPr="00BF4C48" w:rsidRDefault="00BF4C48" w:rsidP="00BF4C48">
      <w:pPr>
        <w:pStyle w:val="NormalWeb"/>
        <w:shd w:val="clear" w:color="auto" w:fill="FFFFFF"/>
        <w:spacing w:before="0" w:beforeAutospacing="0" w:after="150" w:afterAutospacing="0"/>
        <w:rPr>
          <w:rFonts w:ascii="Verdana" w:hAnsi="Verdana"/>
          <w:color w:val="333333"/>
          <w:sz w:val="20"/>
          <w:szCs w:val="20"/>
          <w:lang w:val="en-US"/>
        </w:rPr>
      </w:pPr>
      <w:r w:rsidRPr="00BF4C48">
        <w:rPr>
          <w:rFonts w:ascii="Verdana" w:hAnsi="Verdana"/>
          <w:color w:val="333333"/>
          <w:sz w:val="20"/>
          <w:szCs w:val="20"/>
          <w:lang w:val="en-US"/>
        </w:rPr>
        <w:t>Jongh, F. d. (Sept 17-20, 2018). The Synchronous Rotor Instability Phenomenon - Morton Effect. </w:t>
      </w:r>
      <w:r w:rsidRPr="00BF4C48">
        <w:rPr>
          <w:rStyle w:val="nfasis"/>
          <w:rFonts w:ascii="Verdana" w:hAnsi="Verdana"/>
          <w:color w:val="333333"/>
          <w:sz w:val="20"/>
          <w:szCs w:val="20"/>
          <w:lang w:val="en-US"/>
        </w:rPr>
        <w:t>47th Turbomachinery &amp; 34th Pump Symposia, Houston, Texas</w:t>
      </w:r>
      <w:r w:rsidRPr="00BF4C48">
        <w:rPr>
          <w:rFonts w:ascii="Verdana" w:hAnsi="Verdana"/>
          <w:color w:val="333333"/>
          <w:sz w:val="20"/>
          <w:szCs w:val="20"/>
          <w:lang w:val="en-US"/>
        </w:rPr>
        <w:t>, 12.</w:t>
      </w:r>
    </w:p>
    <w:p w14:paraId="7D7687A6" w14:textId="77777777" w:rsidR="00BF4C48" w:rsidRPr="00BF4C48" w:rsidRDefault="00BF4C48" w:rsidP="00BF4C48">
      <w:pPr>
        <w:pStyle w:val="NormalWeb"/>
        <w:shd w:val="clear" w:color="auto" w:fill="FFFFFF"/>
        <w:spacing w:before="0" w:beforeAutospacing="0" w:after="150" w:afterAutospacing="0"/>
        <w:rPr>
          <w:rFonts w:ascii="Verdana" w:hAnsi="Verdana"/>
          <w:color w:val="333333"/>
          <w:sz w:val="20"/>
          <w:szCs w:val="20"/>
        </w:rPr>
      </w:pPr>
      <w:r w:rsidRPr="00BF4C48">
        <w:rPr>
          <w:rFonts w:ascii="Verdana" w:hAnsi="Verdana"/>
          <w:color w:val="333333"/>
          <w:sz w:val="20"/>
          <w:szCs w:val="20"/>
          <w:lang w:val="en-US"/>
        </w:rPr>
        <w:t>Yulong Jiang, B. L. (2021). Prediction on Flow and Thermal Characteristics of Ultrathin Lubricant Film of Hydrodynamic Journal Bearing. </w:t>
      </w:r>
      <w:r w:rsidRPr="00BF4C48">
        <w:rPr>
          <w:rStyle w:val="nfasis"/>
          <w:rFonts w:ascii="Verdana" w:hAnsi="Verdana"/>
          <w:color w:val="333333"/>
          <w:sz w:val="20"/>
          <w:szCs w:val="20"/>
        </w:rPr>
        <w:t>Micromachines</w:t>
      </w:r>
      <w:r w:rsidRPr="00BF4C48">
        <w:rPr>
          <w:rFonts w:ascii="Verdana" w:hAnsi="Verdana"/>
          <w:color w:val="333333"/>
          <w:sz w:val="20"/>
          <w:szCs w:val="20"/>
        </w:rPr>
        <w:t>, 12, 1208.</w:t>
      </w:r>
    </w:p>
    <w:p w14:paraId="0A2992BC" w14:textId="77777777" w:rsidR="00B90C2B" w:rsidRPr="00BF4C48" w:rsidRDefault="00B90C2B" w:rsidP="00B90C2B">
      <w:pPr>
        <w:spacing w:before="100" w:beforeAutospacing="1" w:after="100" w:afterAutospacing="1"/>
        <w:jc w:val="both"/>
        <w:rPr>
          <w:rFonts w:ascii="Verdana" w:hAnsi="Verdana" w:cs="Arial"/>
          <w:color w:val="000000" w:themeColor="text1"/>
          <w:sz w:val="22"/>
          <w:szCs w:val="22"/>
          <w:lang w:val="es-ES"/>
        </w:rPr>
      </w:pPr>
    </w:p>
    <w:sectPr w:rsidR="00B90C2B" w:rsidRPr="00BF4C48" w:rsidSect="0056224B">
      <w:headerReference w:type="even" r:id="rId21"/>
      <w:headerReference w:type="default" r:id="rId22"/>
      <w:footerReference w:type="even" r:id="rId23"/>
      <w:footerReference w:type="default" r:id="rId24"/>
      <w:headerReference w:type="first" r:id="rId25"/>
      <w:footerReference w:type="first" r:id="rId26"/>
      <w:pgSz w:w="12242" w:h="15842" w:code="1"/>
      <w:pgMar w:top="1440" w:right="1080" w:bottom="1440" w:left="1080" w:header="567" w:footer="567" w:gutter="0"/>
      <w:pgBorders w:offsetFrom="page">
        <w:top w:val="none" w:sz="0" w:space="0" w:color="000000" w:shadow="1"/>
        <w:left w:val="none" w:sz="0" w:space="0" w:color="000000" w:shadow="1"/>
        <w:bottom w:val="none" w:sz="0" w:space="0" w:color="000000" w:shadow="1"/>
        <w:right w:val="none" w:sz="0" w:space="0" w:color="00000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51E5" w14:textId="77777777" w:rsidR="00FB4327" w:rsidRDefault="00FB4327">
      <w:r>
        <w:separator/>
      </w:r>
    </w:p>
  </w:endnote>
  <w:endnote w:type="continuationSeparator" w:id="0">
    <w:p w14:paraId="00D551B9" w14:textId="77777777" w:rsidR="00FB4327" w:rsidRDefault="00FB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Condensed">
    <w:panose1 w:val="020B0506020202050204"/>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ankGothic Md BT">
    <w:altName w:val="Arial"/>
    <w:panose1 w:val="020B0604020202020204"/>
    <w:charset w:val="00"/>
    <w:family w:val="swiss"/>
    <w:pitch w:val="variable"/>
    <w:sig w:usb0="00000001" w:usb1="00000000" w:usb2="00000000" w:usb3="00000000" w:csb0="0000001B"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2697" w14:textId="77777777" w:rsidR="00A325AB" w:rsidRDefault="00A325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7132"/>
      <w:gridCol w:w="2950"/>
    </w:tblGrid>
    <w:tr w:rsidR="00EB30CB" w:rsidRPr="00D55F1E" w14:paraId="1528502B" w14:textId="77777777" w:rsidTr="00A325AB">
      <w:trPr>
        <w:trHeight w:val="32"/>
      </w:trPr>
      <w:tc>
        <w:tcPr>
          <w:tcW w:w="3537" w:type="pct"/>
          <w:shd w:val="clear" w:color="auto" w:fill="1F497D" w:themeFill="text2"/>
          <w:vAlign w:val="center"/>
        </w:tcPr>
        <w:p w14:paraId="0F94D4F4" w14:textId="77777777" w:rsidR="00EB30CB" w:rsidRPr="0056224B" w:rsidRDefault="00EB30CB" w:rsidP="0056224B">
          <w:pPr>
            <w:rPr>
              <w:rFonts w:asciiTheme="minorHAnsi" w:hAnsiTheme="minorHAnsi"/>
              <w:color w:val="FFFFFF"/>
              <w:sz w:val="20"/>
            </w:rPr>
          </w:pPr>
          <w:r w:rsidRPr="0056224B">
            <w:rPr>
              <w:rFonts w:asciiTheme="minorHAnsi" w:hAnsiTheme="minorHAnsi"/>
              <w:color w:val="FFFFFF"/>
              <w:sz w:val="20"/>
            </w:rPr>
            <w:t>Artículos técnicos</w:t>
          </w:r>
        </w:p>
      </w:tc>
      <w:tc>
        <w:tcPr>
          <w:tcW w:w="1463" w:type="pct"/>
          <w:shd w:val="clear" w:color="auto" w:fill="1F497D" w:themeFill="text2"/>
          <w:vAlign w:val="center"/>
        </w:tcPr>
        <w:p w14:paraId="5BBA4CFC" w14:textId="77777777" w:rsidR="00EB30CB" w:rsidRPr="00D55F1E" w:rsidRDefault="00EB30CB" w:rsidP="0056224B">
          <w:pPr>
            <w:jc w:val="right"/>
            <w:rPr>
              <w:rFonts w:asciiTheme="minorHAnsi" w:hAnsiTheme="minorHAnsi"/>
              <w:color w:val="FFFFFF" w:themeColor="background1"/>
              <w:sz w:val="20"/>
            </w:rPr>
          </w:pPr>
          <w:r w:rsidRPr="00D55F1E">
            <w:rPr>
              <w:rFonts w:asciiTheme="minorHAnsi" w:hAnsiTheme="minorHAnsi"/>
              <w:color w:val="FFFFFF" w:themeColor="background1"/>
              <w:sz w:val="20"/>
            </w:rPr>
            <w:t xml:space="preserve">Página </w:t>
          </w:r>
          <w:r w:rsidRPr="00D55F1E">
            <w:rPr>
              <w:rFonts w:asciiTheme="minorHAnsi" w:hAnsiTheme="minorHAnsi"/>
              <w:b/>
              <w:color w:val="FFFFFF" w:themeColor="background1"/>
              <w:sz w:val="20"/>
            </w:rPr>
            <w:fldChar w:fldCharType="begin"/>
          </w:r>
          <w:r w:rsidRPr="00D55F1E">
            <w:rPr>
              <w:rFonts w:asciiTheme="minorHAnsi" w:hAnsiTheme="minorHAnsi"/>
              <w:b/>
              <w:color w:val="FFFFFF" w:themeColor="background1"/>
              <w:sz w:val="20"/>
            </w:rPr>
            <w:instrText>PAGE  \* Arabic  \* MERGEFORMAT</w:instrText>
          </w:r>
          <w:r w:rsidRPr="00D55F1E">
            <w:rPr>
              <w:rFonts w:asciiTheme="minorHAnsi" w:hAnsiTheme="minorHAnsi"/>
              <w:b/>
              <w:color w:val="FFFFFF" w:themeColor="background1"/>
              <w:sz w:val="20"/>
            </w:rPr>
            <w:fldChar w:fldCharType="separate"/>
          </w:r>
          <w:r w:rsidR="006F186B">
            <w:rPr>
              <w:rFonts w:asciiTheme="minorHAnsi" w:hAnsiTheme="minorHAnsi"/>
              <w:b/>
              <w:noProof/>
              <w:color w:val="FFFFFF" w:themeColor="background1"/>
              <w:sz w:val="20"/>
            </w:rPr>
            <w:t>1</w:t>
          </w:r>
          <w:r w:rsidRPr="00D55F1E">
            <w:rPr>
              <w:rFonts w:asciiTheme="minorHAnsi" w:hAnsiTheme="minorHAnsi"/>
              <w:b/>
              <w:color w:val="FFFFFF" w:themeColor="background1"/>
              <w:sz w:val="20"/>
            </w:rPr>
            <w:fldChar w:fldCharType="end"/>
          </w:r>
          <w:r w:rsidRPr="00D55F1E">
            <w:rPr>
              <w:rFonts w:asciiTheme="minorHAnsi" w:hAnsiTheme="minorHAnsi"/>
              <w:color w:val="FFFFFF" w:themeColor="background1"/>
              <w:sz w:val="20"/>
            </w:rPr>
            <w:t xml:space="preserve"> de </w:t>
          </w:r>
          <w:r w:rsidRPr="00D55F1E">
            <w:rPr>
              <w:rFonts w:asciiTheme="minorHAnsi" w:hAnsiTheme="minorHAnsi"/>
              <w:b/>
              <w:color w:val="FFFFFF" w:themeColor="background1"/>
              <w:sz w:val="20"/>
            </w:rPr>
            <w:fldChar w:fldCharType="begin"/>
          </w:r>
          <w:r w:rsidRPr="00D55F1E">
            <w:rPr>
              <w:rFonts w:asciiTheme="minorHAnsi" w:hAnsiTheme="minorHAnsi"/>
              <w:b/>
              <w:color w:val="FFFFFF" w:themeColor="background1"/>
              <w:sz w:val="20"/>
            </w:rPr>
            <w:instrText>NUMPAGES  \* Arabic  \* MERGEFORMAT</w:instrText>
          </w:r>
          <w:r w:rsidRPr="00D55F1E">
            <w:rPr>
              <w:rFonts w:asciiTheme="minorHAnsi" w:hAnsiTheme="minorHAnsi"/>
              <w:b/>
              <w:color w:val="FFFFFF" w:themeColor="background1"/>
              <w:sz w:val="20"/>
            </w:rPr>
            <w:fldChar w:fldCharType="separate"/>
          </w:r>
          <w:r w:rsidR="006F186B">
            <w:rPr>
              <w:rFonts w:asciiTheme="minorHAnsi" w:hAnsiTheme="minorHAnsi"/>
              <w:b/>
              <w:noProof/>
              <w:color w:val="FFFFFF" w:themeColor="background1"/>
              <w:sz w:val="20"/>
            </w:rPr>
            <w:t>1</w:t>
          </w:r>
          <w:r w:rsidRPr="00D55F1E">
            <w:rPr>
              <w:rFonts w:asciiTheme="minorHAnsi" w:hAnsiTheme="minorHAnsi"/>
              <w:b/>
              <w:color w:val="FFFFFF" w:themeColor="background1"/>
              <w:sz w:val="20"/>
            </w:rPr>
            <w:fldChar w:fldCharType="end"/>
          </w:r>
        </w:p>
      </w:tc>
    </w:tr>
  </w:tbl>
  <w:p w14:paraId="46983552" w14:textId="77777777" w:rsidR="00EB30CB" w:rsidRPr="0056224B" w:rsidRDefault="00EB30CB" w:rsidP="005622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3D38" w14:textId="77777777" w:rsidR="00A325AB" w:rsidRDefault="00A325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C2DF" w14:textId="77777777" w:rsidR="00FB4327" w:rsidRDefault="00FB4327">
      <w:r>
        <w:separator/>
      </w:r>
    </w:p>
  </w:footnote>
  <w:footnote w:type="continuationSeparator" w:id="0">
    <w:p w14:paraId="0330C45A" w14:textId="77777777" w:rsidR="00FB4327" w:rsidRDefault="00FB4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BDC8" w14:textId="77777777" w:rsidR="00A325AB" w:rsidRDefault="00A325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7299"/>
      <w:gridCol w:w="2783"/>
    </w:tblGrid>
    <w:tr w:rsidR="00F85D69" w:rsidRPr="0022651D" w14:paraId="689382EC" w14:textId="77777777" w:rsidTr="00A325AB">
      <w:trPr>
        <w:trHeight w:val="1079"/>
      </w:trPr>
      <w:tc>
        <w:tcPr>
          <w:tcW w:w="3620" w:type="pct"/>
          <w:shd w:val="clear" w:color="auto" w:fill="auto"/>
          <w:vAlign w:val="center"/>
        </w:tcPr>
        <w:p w14:paraId="3805BC99" w14:textId="77777777" w:rsidR="00F85D69" w:rsidRPr="00F85D69" w:rsidRDefault="00F85D69" w:rsidP="00F85D69">
          <w:pPr>
            <w:rPr>
              <w:rFonts w:ascii="BankGothic Md BT" w:hAnsi="BankGothic Md BT"/>
              <w:b/>
              <w:color w:val="7F7F7F" w:themeColor="text1" w:themeTint="80"/>
              <w:sz w:val="32"/>
            </w:rPr>
          </w:pPr>
          <w:r>
            <w:rPr>
              <w:rFonts w:ascii="BankGothic Md BT" w:hAnsi="BankGothic Md BT"/>
              <w:noProof/>
              <w:color w:val="7F7F7F" w:themeColor="text1" w:themeTint="80"/>
              <w:sz w:val="16"/>
              <w:szCs w:val="16"/>
            </w:rPr>
            <w:drawing>
              <wp:inline distT="0" distB="0" distL="0" distR="0" wp14:anchorId="0B7E463B" wp14:editId="0658F28B">
                <wp:extent cx="1870546" cy="5429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Noria\Imagenes\Logotipo - NL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3415" cy="543758"/>
                        </a:xfrm>
                        <a:prstGeom prst="rect">
                          <a:avLst/>
                        </a:prstGeom>
                        <a:noFill/>
                        <a:ln>
                          <a:noFill/>
                        </a:ln>
                      </pic:spPr>
                    </pic:pic>
                  </a:graphicData>
                </a:graphic>
              </wp:inline>
            </w:drawing>
          </w:r>
        </w:p>
      </w:tc>
      <w:tc>
        <w:tcPr>
          <w:tcW w:w="1380" w:type="pct"/>
          <w:shd w:val="clear" w:color="auto" w:fill="auto"/>
          <w:vAlign w:val="center"/>
        </w:tcPr>
        <w:p w14:paraId="4F20FD51" w14:textId="77777777" w:rsidR="00EB7E23" w:rsidRPr="00F85D69" w:rsidRDefault="00EB7E23" w:rsidP="00EB7E23">
          <w:pPr>
            <w:jc w:val="center"/>
            <w:rPr>
              <w:rFonts w:ascii="BankGothic Md BT" w:hAnsi="BankGothic Md BT"/>
              <w:color w:val="7F7F7F" w:themeColor="text1" w:themeTint="80"/>
              <w:sz w:val="16"/>
              <w:szCs w:val="16"/>
            </w:rPr>
          </w:pPr>
          <w:r w:rsidRPr="00F85D69">
            <w:rPr>
              <w:rFonts w:ascii="BankGothic Md BT" w:hAnsi="BankGothic Md BT"/>
              <w:color w:val="7F7F7F" w:themeColor="text1" w:themeTint="80"/>
              <w:sz w:val="16"/>
              <w:szCs w:val="16"/>
            </w:rPr>
            <w:t>Noria Latín América, S.A. de C.V.</w:t>
          </w:r>
        </w:p>
        <w:p w14:paraId="3FA2EE0F" w14:textId="77777777" w:rsidR="00F85D69" w:rsidRPr="00F85D69" w:rsidRDefault="00BF7571" w:rsidP="009A2CAC">
          <w:pPr>
            <w:jc w:val="center"/>
            <w:rPr>
              <w:rFonts w:ascii="Arial Narrow" w:hAnsi="Arial Narrow"/>
              <w:b/>
              <w:color w:val="7F7F7F" w:themeColor="text1" w:themeTint="80"/>
              <w:sz w:val="20"/>
            </w:rPr>
          </w:pPr>
          <w:r w:rsidRPr="00BF7571">
            <w:rPr>
              <w:rFonts w:ascii="BankGothic Md BT" w:hAnsi="BankGothic Md BT"/>
              <w:color w:val="7F7F7F" w:themeColor="text1" w:themeTint="80"/>
              <w:sz w:val="16"/>
              <w:szCs w:val="16"/>
            </w:rPr>
            <w:t>Plaza</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Teocalli</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Local15</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(Blvd.</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Campestre</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#59,</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Col.</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La</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Florida)</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León,</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GTO.,</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México,</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37190</w:t>
          </w:r>
        </w:p>
      </w:tc>
    </w:tr>
  </w:tbl>
  <w:p w14:paraId="7E1290E4" w14:textId="77777777" w:rsidR="00EB30CB" w:rsidRPr="00F8650F" w:rsidRDefault="00EB30CB" w:rsidP="00F8650F">
    <w:pPr>
      <w:pStyle w:val="Encabezado"/>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F02E" w14:textId="77777777" w:rsidR="00A325AB" w:rsidRDefault="00A325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112"/>
    <w:multiLevelType w:val="hybridMultilevel"/>
    <w:tmpl w:val="C2A8466E"/>
    <w:lvl w:ilvl="0" w:tplc="53D69A0E">
      <w:start w:val="1"/>
      <w:numFmt w:val="bullet"/>
      <w:lvlText w:val=""/>
      <w:lvlJc w:val="left"/>
      <w:pPr>
        <w:ind w:left="1440" w:hanging="360"/>
      </w:pPr>
      <w:rPr>
        <w:rFonts w:ascii="Symbol" w:hAnsi="Symbol" w:cs="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6C3DD0"/>
    <w:multiLevelType w:val="multilevel"/>
    <w:tmpl w:val="10A8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9399B"/>
    <w:multiLevelType w:val="multilevel"/>
    <w:tmpl w:val="653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836CC"/>
    <w:multiLevelType w:val="multilevel"/>
    <w:tmpl w:val="BF2E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77928"/>
    <w:multiLevelType w:val="multilevel"/>
    <w:tmpl w:val="A564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C5E52"/>
    <w:multiLevelType w:val="multilevel"/>
    <w:tmpl w:val="93720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6B3E"/>
    <w:multiLevelType w:val="multilevel"/>
    <w:tmpl w:val="0D02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674EC"/>
    <w:multiLevelType w:val="multilevel"/>
    <w:tmpl w:val="8CC6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F7FB6"/>
    <w:multiLevelType w:val="multilevel"/>
    <w:tmpl w:val="9A5AD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281DE8"/>
    <w:multiLevelType w:val="multilevel"/>
    <w:tmpl w:val="2ED0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850D4"/>
    <w:multiLevelType w:val="multilevel"/>
    <w:tmpl w:val="1A8A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3C4EFC"/>
    <w:multiLevelType w:val="multilevel"/>
    <w:tmpl w:val="D09E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C47D9A"/>
    <w:multiLevelType w:val="hybridMultilevel"/>
    <w:tmpl w:val="C2A48A28"/>
    <w:lvl w:ilvl="0" w:tplc="53D69A0E">
      <w:start w:val="1"/>
      <w:numFmt w:val="bullet"/>
      <w:lvlText w:val=""/>
      <w:lvlJc w:val="left"/>
      <w:pPr>
        <w:ind w:left="1080" w:hanging="360"/>
      </w:pPr>
      <w:rPr>
        <w:rFonts w:ascii="Symbol" w:hAnsi="Symbol" w:cs="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1DD23312"/>
    <w:multiLevelType w:val="multilevel"/>
    <w:tmpl w:val="EF16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6E4662"/>
    <w:multiLevelType w:val="multilevel"/>
    <w:tmpl w:val="A642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EA4D68"/>
    <w:multiLevelType w:val="multilevel"/>
    <w:tmpl w:val="B42E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F11A49"/>
    <w:multiLevelType w:val="multilevel"/>
    <w:tmpl w:val="0C2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564B25"/>
    <w:multiLevelType w:val="multilevel"/>
    <w:tmpl w:val="25E8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3379E5"/>
    <w:multiLevelType w:val="multilevel"/>
    <w:tmpl w:val="399A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CA3144"/>
    <w:multiLevelType w:val="multilevel"/>
    <w:tmpl w:val="65AC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4167A8"/>
    <w:multiLevelType w:val="hybridMultilevel"/>
    <w:tmpl w:val="A7307B9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2DB523E1"/>
    <w:multiLevelType w:val="multilevel"/>
    <w:tmpl w:val="679672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3267A19"/>
    <w:multiLevelType w:val="multilevel"/>
    <w:tmpl w:val="BE70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0774C8"/>
    <w:multiLevelType w:val="multilevel"/>
    <w:tmpl w:val="BD24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E553A2"/>
    <w:multiLevelType w:val="multilevel"/>
    <w:tmpl w:val="615E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17403C"/>
    <w:multiLevelType w:val="multilevel"/>
    <w:tmpl w:val="12DE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142205"/>
    <w:multiLevelType w:val="multilevel"/>
    <w:tmpl w:val="AAD2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0D0C63"/>
    <w:multiLevelType w:val="multilevel"/>
    <w:tmpl w:val="CC9C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A45C5A"/>
    <w:multiLevelType w:val="hybridMultilevel"/>
    <w:tmpl w:val="CD6894B4"/>
    <w:lvl w:ilvl="0" w:tplc="C650A2E6">
      <w:start w:val="1"/>
      <w:numFmt w:val="decimal"/>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46B30668"/>
    <w:multiLevelType w:val="hybridMultilevel"/>
    <w:tmpl w:val="E7809F1C"/>
    <w:lvl w:ilvl="0" w:tplc="53D69A0E">
      <w:start w:val="1"/>
      <w:numFmt w:val="bullet"/>
      <w:lvlText w:val=""/>
      <w:lvlJc w:val="left"/>
      <w:pPr>
        <w:ind w:left="1080" w:hanging="360"/>
      </w:pPr>
      <w:rPr>
        <w:rFonts w:ascii="Symbol" w:hAnsi="Symbol" w:cs="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4C150283"/>
    <w:multiLevelType w:val="multilevel"/>
    <w:tmpl w:val="34728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4A2908"/>
    <w:multiLevelType w:val="multilevel"/>
    <w:tmpl w:val="C76E7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3159EF"/>
    <w:multiLevelType w:val="multilevel"/>
    <w:tmpl w:val="E894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3408B1"/>
    <w:multiLevelType w:val="multilevel"/>
    <w:tmpl w:val="3B8CB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AF5D7A"/>
    <w:multiLevelType w:val="multilevel"/>
    <w:tmpl w:val="D05E2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31E7326"/>
    <w:multiLevelType w:val="multilevel"/>
    <w:tmpl w:val="945C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9B3A32"/>
    <w:multiLevelType w:val="multilevel"/>
    <w:tmpl w:val="7CF675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4755A8C"/>
    <w:multiLevelType w:val="multilevel"/>
    <w:tmpl w:val="097C22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54BE3967"/>
    <w:multiLevelType w:val="multilevel"/>
    <w:tmpl w:val="B46E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97500B"/>
    <w:multiLevelType w:val="multilevel"/>
    <w:tmpl w:val="0F76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377FEF"/>
    <w:multiLevelType w:val="multilevel"/>
    <w:tmpl w:val="849E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1E4B35"/>
    <w:multiLevelType w:val="multilevel"/>
    <w:tmpl w:val="D5B4E5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C7C1871"/>
    <w:multiLevelType w:val="multilevel"/>
    <w:tmpl w:val="AA28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3F4CC4"/>
    <w:multiLevelType w:val="multilevel"/>
    <w:tmpl w:val="97840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3543695"/>
    <w:multiLevelType w:val="multilevel"/>
    <w:tmpl w:val="6388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EC5FDF"/>
    <w:multiLevelType w:val="multilevel"/>
    <w:tmpl w:val="61B6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6139DC"/>
    <w:multiLevelType w:val="multilevel"/>
    <w:tmpl w:val="DCF8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A13E73"/>
    <w:multiLevelType w:val="multilevel"/>
    <w:tmpl w:val="0CAC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F62529"/>
    <w:multiLevelType w:val="multilevel"/>
    <w:tmpl w:val="AA6EF2E6"/>
    <w:lvl w:ilvl="0">
      <w:start w:val="1"/>
      <w:numFmt w:val="bullet"/>
      <w:lvlText w:val=""/>
      <w:lvlJc w:val="left"/>
      <w:pPr>
        <w:ind w:left="1080" w:hanging="360"/>
      </w:pPr>
      <w:rPr>
        <w:rFonts w:ascii="Symbol" w:hAnsi="Symbol" w:cs="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7C3F5F36"/>
    <w:multiLevelType w:val="multilevel"/>
    <w:tmpl w:val="E3CE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4C49AB"/>
    <w:multiLevelType w:val="multilevel"/>
    <w:tmpl w:val="DF3C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401102">
    <w:abstractNumId w:val="31"/>
  </w:num>
  <w:num w:numId="2" w16cid:durableId="1300069509">
    <w:abstractNumId w:val="7"/>
  </w:num>
  <w:num w:numId="3" w16cid:durableId="847477452">
    <w:abstractNumId w:val="35"/>
  </w:num>
  <w:num w:numId="4" w16cid:durableId="1492797338">
    <w:abstractNumId w:val="49"/>
  </w:num>
  <w:num w:numId="5" w16cid:durableId="158278333">
    <w:abstractNumId w:val="40"/>
  </w:num>
  <w:num w:numId="6" w16cid:durableId="1881701960">
    <w:abstractNumId w:val="38"/>
  </w:num>
  <w:num w:numId="7" w16cid:durableId="1985503721">
    <w:abstractNumId w:val="19"/>
  </w:num>
  <w:num w:numId="8" w16cid:durableId="453792790">
    <w:abstractNumId w:val="11"/>
  </w:num>
  <w:num w:numId="9" w16cid:durableId="26027378">
    <w:abstractNumId w:val="1"/>
  </w:num>
  <w:num w:numId="10" w16cid:durableId="1951623711">
    <w:abstractNumId w:val="30"/>
  </w:num>
  <w:num w:numId="11" w16cid:durableId="1383097386">
    <w:abstractNumId w:val="5"/>
  </w:num>
  <w:num w:numId="12" w16cid:durableId="468014744">
    <w:abstractNumId w:val="8"/>
  </w:num>
  <w:num w:numId="13" w16cid:durableId="11734602">
    <w:abstractNumId w:val="6"/>
  </w:num>
  <w:num w:numId="14" w16cid:durableId="797407991">
    <w:abstractNumId w:val="26"/>
  </w:num>
  <w:num w:numId="15" w16cid:durableId="836918490">
    <w:abstractNumId w:val="28"/>
  </w:num>
  <w:num w:numId="16" w16cid:durableId="450318698">
    <w:abstractNumId w:val="20"/>
  </w:num>
  <w:num w:numId="17" w16cid:durableId="1195967246">
    <w:abstractNumId w:val="14"/>
  </w:num>
  <w:num w:numId="18" w16cid:durableId="1818448827">
    <w:abstractNumId w:val="45"/>
  </w:num>
  <w:num w:numId="19" w16cid:durableId="935789630">
    <w:abstractNumId w:val="9"/>
  </w:num>
  <w:num w:numId="20" w16cid:durableId="1376194012">
    <w:abstractNumId w:val="22"/>
  </w:num>
  <w:num w:numId="21" w16cid:durableId="1651712028">
    <w:abstractNumId w:val="15"/>
  </w:num>
  <w:num w:numId="22" w16cid:durableId="840657611">
    <w:abstractNumId w:val="27"/>
  </w:num>
  <w:num w:numId="23" w16cid:durableId="2039350970">
    <w:abstractNumId w:val="39"/>
  </w:num>
  <w:num w:numId="24" w16cid:durableId="1858883909">
    <w:abstractNumId w:val="50"/>
  </w:num>
  <w:num w:numId="25" w16cid:durableId="715130188">
    <w:abstractNumId w:val="42"/>
  </w:num>
  <w:num w:numId="26" w16cid:durableId="1087965304">
    <w:abstractNumId w:val="24"/>
  </w:num>
  <w:num w:numId="27" w16cid:durableId="467358058">
    <w:abstractNumId w:val="10"/>
  </w:num>
  <w:num w:numId="28" w16cid:durableId="246502260">
    <w:abstractNumId w:val="32"/>
  </w:num>
  <w:num w:numId="29" w16cid:durableId="2118863594">
    <w:abstractNumId w:val="16"/>
  </w:num>
  <w:num w:numId="30" w16cid:durableId="849680125">
    <w:abstractNumId w:val="46"/>
  </w:num>
  <w:num w:numId="31" w16cid:durableId="1083257002">
    <w:abstractNumId w:val="2"/>
  </w:num>
  <w:num w:numId="32" w16cid:durableId="1778987774">
    <w:abstractNumId w:val="41"/>
  </w:num>
  <w:num w:numId="33" w16cid:durableId="1241018223">
    <w:abstractNumId w:val="37"/>
  </w:num>
  <w:num w:numId="34" w16cid:durableId="1155225704">
    <w:abstractNumId w:val="43"/>
  </w:num>
  <w:num w:numId="35" w16cid:durableId="1401362959">
    <w:abstractNumId w:val="36"/>
  </w:num>
  <w:num w:numId="36" w16cid:durableId="1929149616">
    <w:abstractNumId w:val="34"/>
  </w:num>
  <w:num w:numId="37" w16cid:durableId="848060781">
    <w:abstractNumId w:val="21"/>
  </w:num>
  <w:num w:numId="38" w16cid:durableId="1715033991">
    <w:abstractNumId w:val="33"/>
  </w:num>
  <w:num w:numId="39" w16cid:durableId="262416934">
    <w:abstractNumId w:val="12"/>
  </w:num>
  <w:num w:numId="40" w16cid:durableId="1347292409">
    <w:abstractNumId w:val="48"/>
  </w:num>
  <w:num w:numId="41" w16cid:durableId="381028005">
    <w:abstractNumId w:val="0"/>
  </w:num>
  <w:num w:numId="42" w16cid:durableId="524636584">
    <w:abstractNumId w:val="29"/>
  </w:num>
  <w:num w:numId="43" w16cid:durableId="707803039">
    <w:abstractNumId w:val="23"/>
  </w:num>
  <w:num w:numId="44" w16cid:durableId="48963282">
    <w:abstractNumId w:val="18"/>
  </w:num>
  <w:num w:numId="45" w16cid:durableId="42951726">
    <w:abstractNumId w:val="47"/>
  </w:num>
  <w:num w:numId="46" w16cid:durableId="2060130567">
    <w:abstractNumId w:val="4"/>
  </w:num>
  <w:num w:numId="47" w16cid:durableId="1102645017">
    <w:abstractNumId w:val="44"/>
  </w:num>
  <w:num w:numId="48" w16cid:durableId="336344479">
    <w:abstractNumId w:val="17"/>
  </w:num>
  <w:num w:numId="49" w16cid:durableId="1782527551">
    <w:abstractNumId w:val="3"/>
  </w:num>
  <w:num w:numId="50" w16cid:durableId="425001096">
    <w:abstractNumId w:val="25"/>
  </w:num>
  <w:num w:numId="51" w16cid:durableId="19324709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B0"/>
    <w:rsid w:val="0000062C"/>
    <w:rsid w:val="000006DF"/>
    <w:rsid w:val="00005673"/>
    <w:rsid w:val="0001194F"/>
    <w:rsid w:val="00012D30"/>
    <w:rsid w:val="00014FF1"/>
    <w:rsid w:val="000229AD"/>
    <w:rsid w:val="00024180"/>
    <w:rsid w:val="00031807"/>
    <w:rsid w:val="00033EB1"/>
    <w:rsid w:val="00034273"/>
    <w:rsid w:val="000342FE"/>
    <w:rsid w:val="00034627"/>
    <w:rsid w:val="00040937"/>
    <w:rsid w:val="00044E4D"/>
    <w:rsid w:val="00045559"/>
    <w:rsid w:val="000539BB"/>
    <w:rsid w:val="00056807"/>
    <w:rsid w:val="00060B8C"/>
    <w:rsid w:val="0006428A"/>
    <w:rsid w:val="0007297D"/>
    <w:rsid w:val="000736CA"/>
    <w:rsid w:val="00075B10"/>
    <w:rsid w:val="0007687E"/>
    <w:rsid w:val="000819DB"/>
    <w:rsid w:val="00087946"/>
    <w:rsid w:val="000949B5"/>
    <w:rsid w:val="00094ECF"/>
    <w:rsid w:val="000A2A33"/>
    <w:rsid w:val="000A72D7"/>
    <w:rsid w:val="000B3A68"/>
    <w:rsid w:val="000B66DD"/>
    <w:rsid w:val="000C5E79"/>
    <w:rsid w:val="000D0AA6"/>
    <w:rsid w:val="000D44D9"/>
    <w:rsid w:val="000D7A12"/>
    <w:rsid w:val="000E0B27"/>
    <w:rsid w:val="000E42D1"/>
    <w:rsid w:val="000E5A1A"/>
    <w:rsid w:val="000F245E"/>
    <w:rsid w:val="000F3B6F"/>
    <w:rsid w:val="000F4111"/>
    <w:rsid w:val="000F444F"/>
    <w:rsid w:val="000F5D77"/>
    <w:rsid w:val="000F7740"/>
    <w:rsid w:val="000F7A67"/>
    <w:rsid w:val="000F7C72"/>
    <w:rsid w:val="00102301"/>
    <w:rsid w:val="00104157"/>
    <w:rsid w:val="00104979"/>
    <w:rsid w:val="0010677F"/>
    <w:rsid w:val="00125BFB"/>
    <w:rsid w:val="00130875"/>
    <w:rsid w:val="001317FB"/>
    <w:rsid w:val="00140CF0"/>
    <w:rsid w:val="00141E48"/>
    <w:rsid w:val="00143760"/>
    <w:rsid w:val="0014501A"/>
    <w:rsid w:val="00145FB8"/>
    <w:rsid w:val="00150025"/>
    <w:rsid w:val="001510D6"/>
    <w:rsid w:val="001523B6"/>
    <w:rsid w:val="00155041"/>
    <w:rsid w:val="001557DF"/>
    <w:rsid w:val="00157DB1"/>
    <w:rsid w:val="001674DE"/>
    <w:rsid w:val="0017692F"/>
    <w:rsid w:val="00187423"/>
    <w:rsid w:val="00191061"/>
    <w:rsid w:val="00193119"/>
    <w:rsid w:val="00193FD9"/>
    <w:rsid w:val="001961F0"/>
    <w:rsid w:val="001A51BF"/>
    <w:rsid w:val="001A56D6"/>
    <w:rsid w:val="001A6906"/>
    <w:rsid w:val="001A7575"/>
    <w:rsid w:val="001B25B3"/>
    <w:rsid w:val="001B5B0C"/>
    <w:rsid w:val="001C2153"/>
    <w:rsid w:val="001C2D5D"/>
    <w:rsid w:val="001D2945"/>
    <w:rsid w:val="001D2AEB"/>
    <w:rsid w:val="001D4C68"/>
    <w:rsid w:val="001E3140"/>
    <w:rsid w:val="001E4509"/>
    <w:rsid w:val="001E5020"/>
    <w:rsid w:val="001E5A6B"/>
    <w:rsid w:val="001F1A64"/>
    <w:rsid w:val="001F1C63"/>
    <w:rsid w:val="001F4028"/>
    <w:rsid w:val="001F5F83"/>
    <w:rsid w:val="001F65D5"/>
    <w:rsid w:val="00206B9B"/>
    <w:rsid w:val="0021455B"/>
    <w:rsid w:val="002200FD"/>
    <w:rsid w:val="00220239"/>
    <w:rsid w:val="00222C0C"/>
    <w:rsid w:val="0022651D"/>
    <w:rsid w:val="0022726A"/>
    <w:rsid w:val="0022798A"/>
    <w:rsid w:val="002359D5"/>
    <w:rsid w:val="0024235B"/>
    <w:rsid w:val="00242C98"/>
    <w:rsid w:val="00245D9C"/>
    <w:rsid w:val="002479CD"/>
    <w:rsid w:val="00255A7A"/>
    <w:rsid w:val="002607C2"/>
    <w:rsid w:val="0026451A"/>
    <w:rsid w:val="00267272"/>
    <w:rsid w:val="00267783"/>
    <w:rsid w:val="00270AEA"/>
    <w:rsid w:val="00270F11"/>
    <w:rsid w:val="00271188"/>
    <w:rsid w:val="00273451"/>
    <w:rsid w:val="0028450A"/>
    <w:rsid w:val="002873E0"/>
    <w:rsid w:val="002876E4"/>
    <w:rsid w:val="00291FA0"/>
    <w:rsid w:val="002930A9"/>
    <w:rsid w:val="00293AB0"/>
    <w:rsid w:val="00296625"/>
    <w:rsid w:val="002A5981"/>
    <w:rsid w:val="002B1449"/>
    <w:rsid w:val="002B3E27"/>
    <w:rsid w:val="002B55C0"/>
    <w:rsid w:val="002C1616"/>
    <w:rsid w:val="002C1928"/>
    <w:rsid w:val="002C3074"/>
    <w:rsid w:val="002C5AD8"/>
    <w:rsid w:val="002C5F75"/>
    <w:rsid w:val="002D009E"/>
    <w:rsid w:val="002D33E0"/>
    <w:rsid w:val="002D4D49"/>
    <w:rsid w:val="002D61E4"/>
    <w:rsid w:val="002E1259"/>
    <w:rsid w:val="002F0624"/>
    <w:rsid w:val="002F4A32"/>
    <w:rsid w:val="003134EB"/>
    <w:rsid w:val="00314FA4"/>
    <w:rsid w:val="00317D44"/>
    <w:rsid w:val="00317FA4"/>
    <w:rsid w:val="00322FFD"/>
    <w:rsid w:val="00327FFA"/>
    <w:rsid w:val="00330519"/>
    <w:rsid w:val="003404F5"/>
    <w:rsid w:val="0034235F"/>
    <w:rsid w:val="0035143D"/>
    <w:rsid w:val="003552F5"/>
    <w:rsid w:val="00356460"/>
    <w:rsid w:val="00360CEC"/>
    <w:rsid w:val="0037119A"/>
    <w:rsid w:val="00371C1C"/>
    <w:rsid w:val="00373A15"/>
    <w:rsid w:val="00382D1D"/>
    <w:rsid w:val="00383352"/>
    <w:rsid w:val="00383E3B"/>
    <w:rsid w:val="00390388"/>
    <w:rsid w:val="00394130"/>
    <w:rsid w:val="00397292"/>
    <w:rsid w:val="003A4A4F"/>
    <w:rsid w:val="003A510B"/>
    <w:rsid w:val="003B08D8"/>
    <w:rsid w:val="003B1098"/>
    <w:rsid w:val="003B704E"/>
    <w:rsid w:val="003B7B2F"/>
    <w:rsid w:val="003C4141"/>
    <w:rsid w:val="003C6212"/>
    <w:rsid w:val="003C7AC5"/>
    <w:rsid w:val="003D234B"/>
    <w:rsid w:val="003D2778"/>
    <w:rsid w:val="003D6E19"/>
    <w:rsid w:val="003E4397"/>
    <w:rsid w:val="003E54FF"/>
    <w:rsid w:val="003E590D"/>
    <w:rsid w:val="003E72E6"/>
    <w:rsid w:val="003F0F3F"/>
    <w:rsid w:val="003F307E"/>
    <w:rsid w:val="003F4217"/>
    <w:rsid w:val="003F54BA"/>
    <w:rsid w:val="003F7135"/>
    <w:rsid w:val="0040651C"/>
    <w:rsid w:val="004159DA"/>
    <w:rsid w:val="004163E5"/>
    <w:rsid w:val="00417A43"/>
    <w:rsid w:val="004210C7"/>
    <w:rsid w:val="004244CC"/>
    <w:rsid w:val="004258BB"/>
    <w:rsid w:val="004302EB"/>
    <w:rsid w:val="00430AB4"/>
    <w:rsid w:val="004339D2"/>
    <w:rsid w:val="004364FA"/>
    <w:rsid w:val="00440306"/>
    <w:rsid w:val="004428DC"/>
    <w:rsid w:val="00442BCB"/>
    <w:rsid w:val="00457752"/>
    <w:rsid w:val="0046051F"/>
    <w:rsid w:val="00461094"/>
    <w:rsid w:val="004622B1"/>
    <w:rsid w:val="004726AD"/>
    <w:rsid w:val="0047297E"/>
    <w:rsid w:val="004735EC"/>
    <w:rsid w:val="00480B9F"/>
    <w:rsid w:val="00480D76"/>
    <w:rsid w:val="004862A4"/>
    <w:rsid w:val="00487B5A"/>
    <w:rsid w:val="0049469C"/>
    <w:rsid w:val="00496EA8"/>
    <w:rsid w:val="004A270B"/>
    <w:rsid w:val="004A54D8"/>
    <w:rsid w:val="004B15D8"/>
    <w:rsid w:val="004B1950"/>
    <w:rsid w:val="004B7E61"/>
    <w:rsid w:val="004C13E0"/>
    <w:rsid w:val="004C307A"/>
    <w:rsid w:val="004C30D3"/>
    <w:rsid w:val="004E15A0"/>
    <w:rsid w:val="004E3ED1"/>
    <w:rsid w:val="004E6824"/>
    <w:rsid w:val="004F2A45"/>
    <w:rsid w:val="004F57A6"/>
    <w:rsid w:val="005019A4"/>
    <w:rsid w:val="00501B11"/>
    <w:rsid w:val="00502307"/>
    <w:rsid w:val="0050353C"/>
    <w:rsid w:val="0050378A"/>
    <w:rsid w:val="00516DF7"/>
    <w:rsid w:val="00522038"/>
    <w:rsid w:val="005232BC"/>
    <w:rsid w:val="00530F8F"/>
    <w:rsid w:val="005316A2"/>
    <w:rsid w:val="005362C7"/>
    <w:rsid w:val="00542883"/>
    <w:rsid w:val="0054316C"/>
    <w:rsid w:val="005447AF"/>
    <w:rsid w:val="00544919"/>
    <w:rsid w:val="00546EE0"/>
    <w:rsid w:val="005474C4"/>
    <w:rsid w:val="00552DA0"/>
    <w:rsid w:val="00553932"/>
    <w:rsid w:val="00557923"/>
    <w:rsid w:val="0056224B"/>
    <w:rsid w:val="00563C5E"/>
    <w:rsid w:val="00564F89"/>
    <w:rsid w:val="00573300"/>
    <w:rsid w:val="00574312"/>
    <w:rsid w:val="00574E8A"/>
    <w:rsid w:val="00580CC0"/>
    <w:rsid w:val="00586801"/>
    <w:rsid w:val="005874E9"/>
    <w:rsid w:val="00590F1E"/>
    <w:rsid w:val="0059127A"/>
    <w:rsid w:val="00592C17"/>
    <w:rsid w:val="0059445A"/>
    <w:rsid w:val="00596A88"/>
    <w:rsid w:val="00597885"/>
    <w:rsid w:val="005A1115"/>
    <w:rsid w:val="005A167F"/>
    <w:rsid w:val="005A21FE"/>
    <w:rsid w:val="005A4088"/>
    <w:rsid w:val="005A65C2"/>
    <w:rsid w:val="005B3350"/>
    <w:rsid w:val="005B4F2A"/>
    <w:rsid w:val="005B5A07"/>
    <w:rsid w:val="005D2313"/>
    <w:rsid w:val="005D34B9"/>
    <w:rsid w:val="005E462F"/>
    <w:rsid w:val="005E53CF"/>
    <w:rsid w:val="005E5A05"/>
    <w:rsid w:val="005E61A4"/>
    <w:rsid w:val="005E7073"/>
    <w:rsid w:val="005F0D58"/>
    <w:rsid w:val="005F246C"/>
    <w:rsid w:val="005F7FCD"/>
    <w:rsid w:val="00603FC7"/>
    <w:rsid w:val="00604A5E"/>
    <w:rsid w:val="00610143"/>
    <w:rsid w:val="00610471"/>
    <w:rsid w:val="0061156E"/>
    <w:rsid w:val="00612D14"/>
    <w:rsid w:val="00614311"/>
    <w:rsid w:val="0061535A"/>
    <w:rsid w:val="006211D2"/>
    <w:rsid w:val="00621CEF"/>
    <w:rsid w:val="0062382F"/>
    <w:rsid w:val="00627C82"/>
    <w:rsid w:val="00632DD5"/>
    <w:rsid w:val="00636A9B"/>
    <w:rsid w:val="0064000C"/>
    <w:rsid w:val="00641CA5"/>
    <w:rsid w:val="00642C84"/>
    <w:rsid w:val="006561DC"/>
    <w:rsid w:val="00656CBC"/>
    <w:rsid w:val="00657870"/>
    <w:rsid w:val="0065791E"/>
    <w:rsid w:val="00667381"/>
    <w:rsid w:val="00674308"/>
    <w:rsid w:val="00674919"/>
    <w:rsid w:val="00677384"/>
    <w:rsid w:val="00680496"/>
    <w:rsid w:val="00685A28"/>
    <w:rsid w:val="00696D71"/>
    <w:rsid w:val="006975A2"/>
    <w:rsid w:val="006A07B8"/>
    <w:rsid w:val="006A34E4"/>
    <w:rsid w:val="006B2912"/>
    <w:rsid w:val="006C2012"/>
    <w:rsid w:val="006C20CE"/>
    <w:rsid w:val="006C3E12"/>
    <w:rsid w:val="006C5C87"/>
    <w:rsid w:val="006C662D"/>
    <w:rsid w:val="006C7E5E"/>
    <w:rsid w:val="006D33CE"/>
    <w:rsid w:val="006D4C3F"/>
    <w:rsid w:val="006D6819"/>
    <w:rsid w:val="006D71F1"/>
    <w:rsid w:val="006D772C"/>
    <w:rsid w:val="006E1288"/>
    <w:rsid w:val="006E6014"/>
    <w:rsid w:val="006F10CA"/>
    <w:rsid w:val="006F186B"/>
    <w:rsid w:val="006F355A"/>
    <w:rsid w:val="006F5D3B"/>
    <w:rsid w:val="007016C4"/>
    <w:rsid w:val="0070770A"/>
    <w:rsid w:val="007116FD"/>
    <w:rsid w:val="0071588E"/>
    <w:rsid w:val="007172EB"/>
    <w:rsid w:val="00725B22"/>
    <w:rsid w:val="007309FD"/>
    <w:rsid w:val="00730FEE"/>
    <w:rsid w:val="00736B3B"/>
    <w:rsid w:val="007372B0"/>
    <w:rsid w:val="00740D9D"/>
    <w:rsid w:val="00747E5D"/>
    <w:rsid w:val="00752E3F"/>
    <w:rsid w:val="00755B3E"/>
    <w:rsid w:val="00756AC7"/>
    <w:rsid w:val="007578E2"/>
    <w:rsid w:val="007612D8"/>
    <w:rsid w:val="007645D3"/>
    <w:rsid w:val="00765EAF"/>
    <w:rsid w:val="007775C8"/>
    <w:rsid w:val="00792FDF"/>
    <w:rsid w:val="007A1EE4"/>
    <w:rsid w:val="007A251A"/>
    <w:rsid w:val="007A345D"/>
    <w:rsid w:val="007A60B8"/>
    <w:rsid w:val="007B1D63"/>
    <w:rsid w:val="007B6844"/>
    <w:rsid w:val="007C19E4"/>
    <w:rsid w:val="007C5448"/>
    <w:rsid w:val="007C6B1F"/>
    <w:rsid w:val="007C72D9"/>
    <w:rsid w:val="007D1F4E"/>
    <w:rsid w:val="007D3F9F"/>
    <w:rsid w:val="007D4675"/>
    <w:rsid w:val="007D7948"/>
    <w:rsid w:val="007E0CA1"/>
    <w:rsid w:val="007F284B"/>
    <w:rsid w:val="007F6B60"/>
    <w:rsid w:val="007F6CB8"/>
    <w:rsid w:val="00800DB3"/>
    <w:rsid w:val="00803B41"/>
    <w:rsid w:val="00804146"/>
    <w:rsid w:val="0080637A"/>
    <w:rsid w:val="00810943"/>
    <w:rsid w:val="00812F1F"/>
    <w:rsid w:val="008169AA"/>
    <w:rsid w:val="008265EC"/>
    <w:rsid w:val="00826879"/>
    <w:rsid w:val="00830672"/>
    <w:rsid w:val="00831680"/>
    <w:rsid w:val="008327B3"/>
    <w:rsid w:val="00832A02"/>
    <w:rsid w:val="00847F31"/>
    <w:rsid w:val="008531E9"/>
    <w:rsid w:val="00857597"/>
    <w:rsid w:val="00857E4B"/>
    <w:rsid w:val="00863068"/>
    <w:rsid w:val="0086624C"/>
    <w:rsid w:val="008673E0"/>
    <w:rsid w:val="00867BE2"/>
    <w:rsid w:val="00870A0F"/>
    <w:rsid w:val="00875670"/>
    <w:rsid w:val="0088109C"/>
    <w:rsid w:val="00885917"/>
    <w:rsid w:val="0089049D"/>
    <w:rsid w:val="008A0CB7"/>
    <w:rsid w:val="008A47EE"/>
    <w:rsid w:val="008B3D16"/>
    <w:rsid w:val="008C2C1F"/>
    <w:rsid w:val="008C64DC"/>
    <w:rsid w:val="008C77CF"/>
    <w:rsid w:val="008D60D5"/>
    <w:rsid w:val="008E771E"/>
    <w:rsid w:val="008F1A71"/>
    <w:rsid w:val="008F1D51"/>
    <w:rsid w:val="009029CA"/>
    <w:rsid w:val="00904C7E"/>
    <w:rsid w:val="00916871"/>
    <w:rsid w:val="0092402C"/>
    <w:rsid w:val="00925551"/>
    <w:rsid w:val="00932844"/>
    <w:rsid w:val="009328A4"/>
    <w:rsid w:val="0093340F"/>
    <w:rsid w:val="009356B9"/>
    <w:rsid w:val="00937E2B"/>
    <w:rsid w:val="00942B76"/>
    <w:rsid w:val="00943EF3"/>
    <w:rsid w:val="0094521E"/>
    <w:rsid w:val="00947C4F"/>
    <w:rsid w:val="00951E51"/>
    <w:rsid w:val="00955B5F"/>
    <w:rsid w:val="00955C89"/>
    <w:rsid w:val="009562A6"/>
    <w:rsid w:val="00961900"/>
    <w:rsid w:val="00961AA7"/>
    <w:rsid w:val="00964D5B"/>
    <w:rsid w:val="00970C65"/>
    <w:rsid w:val="00971696"/>
    <w:rsid w:val="009743B5"/>
    <w:rsid w:val="00974E2B"/>
    <w:rsid w:val="00977AB1"/>
    <w:rsid w:val="00980D2F"/>
    <w:rsid w:val="009849D0"/>
    <w:rsid w:val="0098562D"/>
    <w:rsid w:val="0098650D"/>
    <w:rsid w:val="009866A1"/>
    <w:rsid w:val="00992F41"/>
    <w:rsid w:val="009A2CAC"/>
    <w:rsid w:val="009A6C39"/>
    <w:rsid w:val="009B1438"/>
    <w:rsid w:val="009B6B4F"/>
    <w:rsid w:val="009C0EEF"/>
    <w:rsid w:val="009C251E"/>
    <w:rsid w:val="009C7251"/>
    <w:rsid w:val="009D14E3"/>
    <w:rsid w:val="009D17FA"/>
    <w:rsid w:val="009D6A44"/>
    <w:rsid w:val="009F0205"/>
    <w:rsid w:val="009F077B"/>
    <w:rsid w:val="009F300B"/>
    <w:rsid w:val="00A00E00"/>
    <w:rsid w:val="00A01359"/>
    <w:rsid w:val="00A02664"/>
    <w:rsid w:val="00A05269"/>
    <w:rsid w:val="00A05E81"/>
    <w:rsid w:val="00A07852"/>
    <w:rsid w:val="00A15342"/>
    <w:rsid w:val="00A212C1"/>
    <w:rsid w:val="00A27839"/>
    <w:rsid w:val="00A31021"/>
    <w:rsid w:val="00A325AB"/>
    <w:rsid w:val="00A4131F"/>
    <w:rsid w:val="00A445E0"/>
    <w:rsid w:val="00A47479"/>
    <w:rsid w:val="00A5033B"/>
    <w:rsid w:val="00A51E5C"/>
    <w:rsid w:val="00A52EC9"/>
    <w:rsid w:val="00A53B55"/>
    <w:rsid w:val="00A53D86"/>
    <w:rsid w:val="00A543A4"/>
    <w:rsid w:val="00A56F9B"/>
    <w:rsid w:val="00A61480"/>
    <w:rsid w:val="00A63EAB"/>
    <w:rsid w:val="00A7071B"/>
    <w:rsid w:val="00A74051"/>
    <w:rsid w:val="00A75A18"/>
    <w:rsid w:val="00A81A7D"/>
    <w:rsid w:val="00A838C5"/>
    <w:rsid w:val="00A90D22"/>
    <w:rsid w:val="00A94927"/>
    <w:rsid w:val="00AA22C7"/>
    <w:rsid w:val="00AA6B46"/>
    <w:rsid w:val="00AB52AF"/>
    <w:rsid w:val="00AB59CB"/>
    <w:rsid w:val="00AB77B3"/>
    <w:rsid w:val="00AC0079"/>
    <w:rsid w:val="00AC022B"/>
    <w:rsid w:val="00AC19D8"/>
    <w:rsid w:val="00AE4F8D"/>
    <w:rsid w:val="00AF044F"/>
    <w:rsid w:val="00B07CAF"/>
    <w:rsid w:val="00B1113E"/>
    <w:rsid w:val="00B1777E"/>
    <w:rsid w:val="00B20902"/>
    <w:rsid w:val="00B22D21"/>
    <w:rsid w:val="00B23DCD"/>
    <w:rsid w:val="00B25433"/>
    <w:rsid w:val="00B34F10"/>
    <w:rsid w:val="00B36A54"/>
    <w:rsid w:val="00B37661"/>
    <w:rsid w:val="00B4099F"/>
    <w:rsid w:val="00B40EC6"/>
    <w:rsid w:val="00B46CC0"/>
    <w:rsid w:val="00B47615"/>
    <w:rsid w:val="00B51177"/>
    <w:rsid w:val="00B51406"/>
    <w:rsid w:val="00B563C7"/>
    <w:rsid w:val="00B72FF8"/>
    <w:rsid w:val="00B76B97"/>
    <w:rsid w:val="00B77718"/>
    <w:rsid w:val="00B90C2B"/>
    <w:rsid w:val="00BA144C"/>
    <w:rsid w:val="00BA448C"/>
    <w:rsid w:val="00BA7A3E"/>
    <w:rsid w:val="00BB338C"/>
    <w:rsid w:val="00BB5AC0"/>
    <w:rsid w:val="00BC4F5A"/>
    <w:rsid w:val="00BC5D55"/>
    <w:rsid w:val="00BC60CD"/>
    <w:rsid w:val="00BC6FF0"/>
    <w:rsid w:val="00BE3226"/>
    <w:rsid w:val="00BF4C48"/>
    <w:rsid w:val="00BF5228"/>
    <w:rsid w:val="00BF7571"/>
    <w:rsid w:val="00C03A40"/>
    <w:rsid w:val="00C100A3"/>
    <w:rsid w:val="00C11F08"/>
    <w:rsid w:val="00C121AA"/>
    <w:rsid w:val="00C12529"/>
    <w:rsid w:val="00C23423"/>
    <w:rsid w:val="00C304FF"/>
    <w:rsid w:val="00C337D8"/>
    <w:rsid w:val="00C412DC"/>
    <w:rsid w:val="00C41A59"/>
    <w:rsid w:val="00C63D34"/>
    <w:rsid w:val="00C70451"/>
    <w:rsid w:val="00C836AB"/>
    <w:rsid w:val="00C8431C"/>
    <w:rsid w:val="00C84439"/>
    <w:rsid w:val="00C8797A"/>
    <w:rsid w:val="00C87ACB"/>
    <w:rsid w:val="00C9015E"/>
    <w:rsid w:val="00C96900"/>
    <w:rsid w:val="00CA47BD"/>
    <w:rsid w:val="00CA6DAA"/>
    <w:rsid w:val="00CB50B8"/>
    <w:rsid w:val="00CC1A79"/>
    <w:rsid w:val="00CC201C"/>
    <w:rsid w:val="00CC2FAF"/>
    <w:rsid w:val="00CC5862"/>
    <w:rsid w:val="00CC7279"/>
    <w:rsid w:val="00CC7BCC"/>
    <w:rsid w:val="00CD0019"/>
    <w:rsid w:val="00CD0856"/>
    <w:rsid w:val="00CD2529"/>
    <w:rsid w:val="00CD5C7B"/>
    <w:rsid w:val="00CD609A"/>
    <w:rsid w:val="00CE16EC"/>
    <w:rsid w:val="00CE4D64"/>
    <w:rsid w:val="00CE742E"/>
    <w:rsid w:val="00CE7D4F"/>
    <w:rsid w:val="00CF46A9"/>
    <w:rsid w:val="00CF67C4"/>
    <w:rsid w:val="00CF6EAD"/>
    <w:rsid w:val="00D00261"/>
    <w:rsid w:val="00D01ACA"/>
    <w:rsid w:val="00D04C23"/>
    <w:rsid w:val="00D06125"/>
    <w:rsid w:val="00D12C5D"/>
    <w:rsid w:val="00D16CA9"/>
    <w:rsid w:val="00D20B52"/>
    <w:rsid w:val="00D265CA"/>
    <w:rsid w:val="00D304D3"/>
    <w:rsid w:val="00D30EDF"/>
    <w:rsid w:val="00D373C2"/>
    <w:rsid w:val="00D3741D"/>
    <w:rsid w:val="00D37588"/>
    <w:rsid w:val="00D42054"/>
    <w:rsid w:val="00D46F0F"/>
    <w:rsid w:val="00D5066C"/>
    <w:rsid w:val="00D506F2"/>
    <w:rsid w:val="00D51430"/>
    <w:rsid w:val="00D527EF"/>
    <w:rsid w:val="00D5409C"/>
    <w:rsid w:val="00D55F1E"/>
    <w:rsid w:val="00D57CB3"/>
    <w:rsid w:val="00D635EC"/>
    <w:rsid w:val="00D636F7"/>
    <w:rsid w:val="00D63A40"/>
    <w:rsid w:val="00D64C17"/>
    <w:rsid w:val="00D64C6A"/>
    <w:rsid w:val="00D661F3"/>
    <w:rsid w:val="00D7057D"/>
    <w:rsid w:val="00D76321"/>
    <w:rsid w:val="00D77E3F"/>
    <w:rsid w:val="00D832F0"/>
    <w:rsid w:val="00D83FEC"/>
    <w:rsid w:val="00D8568E"/>
    <w:rsid w:val="00D87E3E"/>
    <w:rsid w:val="00D97A4E"/>
    <w:rsid w:val="00DA3091"/>
    <w:rsid w:val="00DA4AD8"/>
    <w:rsid w:val="00DA54BF"/>
    <w:rsid w:val="00DA778F"/>
    <w:rsid w:val="00DB0EF6"/>
    <w:rsid w:val="00DC34B9"/>
    <w:rsid w:val="00DC4506"/>
    <w:rsid w:val="00DD524E"/>
    <w:rsid w:val="00DE1A50"/>
    <w:rsid w:val="00DF04E3"/>
    <w:rsid w:val="00DF44A9"/>
    <w:rsid w:val="00DF4ED3"/>
    <w:rsid w:val="00DF733D"/>
    <w:rsid w:val="00DF7E62"/>
    <w:rsid w:val="00E104D5"/>
    <w:rsid w:val="00E1133E"/>
    <w:rsid w:val="00E129A2"/>
    <w:rsid w:val="00E135F7"/>
    <w:rsid w:val="00E21A01"/>
    <w:rsid w:val="00E22EDA"/>
    <w:rsid w:val="00E26738"/>
    <w:rsid w:val="00E30313"/>
    <w:rsid w:val="00E306C4"/>
    <w:rsid w:val="00E33535"/>
    <w:rsid w:val="00E3702D"/>
    <w:rsid w:val="00E42227"/>
    <w:rsid w:val="00E44322"/>
    <w:rsid w:val="00E456A6"/>
    <w:rsid w:val="00E474E1"/>
    <w:rsid w:val="00E51239"/>
    <w:rsid w:val="00E51FED"/>
    <w:rsid w:val="00E564BB"/>
    <w:rsid w:val="00E64A61"/>
    <w:rsid w:val="00E67E13"/>
    <w:rsid w:val="00E72257"/>
    <w:rsid w:val="00E76E3B"/>
    <w:rsid w:val="00E83352"/>
    <w:rsid w:val="00E90102"/>
    <w:rsid w:val="00E9147A"/>
    <w:rsid w:val="00E91868"/>
    <w:rsid w:val="00E92B79"/>
    <w:rsid w:val="00EA15EF"/>
    <w:rsid w:val="00EA3D63"/>
    <w:rsid w:val="00EA6BA9"/>
    <w:rsid w:val="00EA7192"/>
    <w:rsid w:val="00EB0252"/>
    <w:rsid w:val="00EB2EC7"/>
    <w:rsid w:val="00EB30CB"/>
    <w:rsid w:val="00EB4897"/>
    <w:rsid w:val="00EB5C4D"/>
    <w:rsid w:val="00EB7E23"/>
    <w:rsid w:val="00EC1D5A"/>
    <w:rsid w:val="00EC226B"/>
    <w:rsid w:val="00EC2EBE"/>
    <w:rsid w:val="00EC3BC0"/>
    <w:rsid w:val="00EC5D86"/>
    <w:rsid w:val="00EC6DD9"/>
    <w:rsid w:val="00ED138C"/>
    <w:rsid w:val="00EE1D0B"/>
    <w:rsid w:val="00EE341E"/>
    <w:rsid w:val="00EE5EEB"/>
    <w:rsid w:val="00EF1CF9"/>
    <w:rsid w:val="00EF31A2"/>
    <w:rsid w:val="00EF4E8F"/>
    <w:rsid w:val="00EF7FF9"/>
    <w:rsid w:val="00F01844"/>
    <w:rsid w:val="00F02740"/>
    <w:rsid w:val="00F03E61"/>
    <w:rsid w:val="00F10E84"/>
    <w:rsid w:val="00F2570E"/>
    <w:rsid w:val="00F26606"/>
    <w:rsid w:val="00F26E99"/>
    <w:rsid w:val="00F32D64"/>
    <w:rsid w:val="00F376EC"/>
    <w:rsid w:val="00F5004E"/>
    <w:rsid w:val="00F50713"/>
    <w:rsid w:val="00F51D4E"/>
    <w:rsid w:val="00F5332B"/>
    <w:rsid w:val="00F54F02"/>
    <w:rsid w:val="00F55FF9"/>
    <w:rsid w:val="00F57E2E"/>
    <w:rsid w:val="00F63644"/>
    <w:rsid w:val="00F647C1"/>
    <w:rsid w:val="00F67205"/>
    <w:rsid w:val="00F679FB"/>
    <w:rsid w:val="00F70202"/>
    <w:rsid w:val="00F72D7C"/>
    <w:rsid w:val="00F801CA"/>
    <w:rsid w:val="00F8392F"/>
    <w:rsid w:val="00F85D69"/>
    <w:rsid w:val="00F8650F"/>
    <w:rsid w:val="00F87E33"/>
    <w:rsid w:val="00FA191E"/>
    <w:rsid w:val="00FA6E71"/>
    <w:rsid w:val="00FA74F0"/>
    <w:rsid w:val="00FA78DE"/>
    <w:rsid w:val="00FB14FC"/>
    <w:rsid w:val="00FB4327"/>
    <w:rsid w:val="00FB61D9"/>
    <w:rsid w:val="00FB7A22"/>
    <w:rsid w:val="00FC10A3"/>
    <w:rsid w:val="00FC194C"/>
    <w:rsid w:val="00FC4A38"/>
    <w:rsid w:val="00FC4F77"/>
    <w:rsid w:val="00FD2887"/>
    <w:rsid w:val="00FD36B3"/>
    <w:rsid w:val="00FD3CF9"/>
    <w:rsid w:val="00FD5B4E"/>
    <w:rsid w:val="00FD6453"/>
    <w:rsid w:val="00FE3820"/>
    <w:rsid w:val="00FE638A"/>
    <w:rsid w:val="00FE7F81"/>
    <w:rsid w:val="00FF3B72"/>
    <w:rsid w:val="00FF53E5"/>
    <w:rsid w:val="00FF5EC7"/>
    <w:rsid w:val="00FF6320"/>
    <w:rsid w:val="00FF76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9D81C"/>
  <w15:docId w15:val="{0B671374-9C1D-FD43-A7C7-07256B0D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2F5"/>
    <w:rPr>
      <w:rFonts w:eastAsia="Times New Roman"/>
      <w:sz w:val="24"/>
      <w:szCs w:val="24"/>
    </w:rPr>
  </w:style>
  <w:style w:type="paragraph" w:styleId="Ttulo1">
    <w:name w:val="heading 1"/>
    <w:basedOn w:val="Normal"/>
    <w:next w:val="Normal"/>
    <w:qFormat/>
    <w:rsid w:val="00A90D22"/>
    <w:pPr>
      <w:keepNext/>
      <w:spacing w:before="240" w:after="60"/>
      <w:outlineLvl w:val="0"/>
    </w:pPr>
    <w:rPr>
      <w:rFonts w:ascii="Arial" w:hAnsi="Arial" w:cs="Arial"/>
      <w:b/>
      <w:bCs/>
      <w:kern w:val="32"/>
      <w:sz w:val="32"/>
      <w:szCs w:val="32"/>
    </w:rPr>
  </w:style>
  <w:style w:type="paragraph" w:styleId="Ttulo2">
    <w:name w:val="heading 2"/>
    <w:basedOn w:val="Normal"/>
    <w:link w:val="Ttulo2Car"/>
    <w:uiPriority w:val="9"/>
    <w:qFormat/>
    <w:rsid w:val="005447AF"/>
    <w:pPr>
      <w:spacing w:before="100" w:beforeAutospacing="1" w:after="100" w:afterAutospacing="1"/>
      <w:outlineLvl w:val="1"/>
    </w:pPr>
    <w:rPr>
      <w:b/>
      <w:bCs/>
      <w:sz w:val="36"/>
      <w:szCs w:val="36"/>
      <w:lang w:eastAsia="es-ES"/>
    </w:rPr>
  </w:style>
  <w:style w:type="paragraph" w:styleId="Ttulo3">
    <w:name w:val="heading 3"/>
    <w:basedOn w:val="Normal"/>
    <w:next w:val="Normal"/>
    <w:link w:val="Ttulo3Car"/>
    <w:semiHidden/>
    <w:unhideWhenUsed/>
    <w:qFormat/>
    <w:rsid w:val="00012D30"/>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rsid w:val="00674919"/>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qFormat/>
    <w:rsid w:val="0022651D"/>
    <w:pPr>
      <w:keepNext/>
      <w:jc w:val="right"/>
      <w:outlineLvl w:val="5"/>
    </w:pPr>
    <w:rPr>
      <w:rFonts w:ascii="Univers Condensed" w:hAnsi="Univers Condensed"/>
      <w:b/>
      <w:i/>
      <w:sz w:val="22"/>
    </w:rPr>
  </w:style>
  <w:style w:type="paragraph" w:styleId="Ttulo7">
    <w:name w:val="heading 7"/>
    <w:basedOn w:val="Normal"/>
    <w:next w:val="Normal"/>
    <w:qFormat/>
    <w:rsid w:val="0022651D"/>
    <w:pPr>
      <w:keepNext/>
      <w:jc w:val="right"/>
      <w:outlineLvl w:val="6"/>
    </w:pPr>
    <w:rPr>
      <w:rFonts w:ascii="Univers Condensed" w:hAnsi="Univers Condensed"/>
      <w:b/>
      <w:i/>
      <w:color w:val="80808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2651D"/>
    <w:pPr>
      <w:tabs>
        <w:tab w:val="center" w:pos="4252"/>
        <w:tab w:val="right" w:pos="8504"/>
      </w:tabs>
    </w:pPr>
  </w:style>
  <w:style w:type="paragraph" w:styleId="Piedepgina">
    <w:name w:val="footer"/>
    <w:basedOn w:val="Normal"/>
    <w:rsid w:val="0022651D"/>
    <w:pPr>
      <w:tabs>
        <w:tab w:val="center" w:pos="4252"/>
        <w:tab w:val="right" w:pos="8504"/>
      </w:tabs>
    </w:pPr>
  </w:style>
  <w:style w:type="character" w:styleId="Nmerodepgina">
    <w:name w:val="page number"/>
    <w:basedOn w:val="Fuentedeprrafopredeter"/>
    <w:rsid w:val="0022651D"/>
  </w:style>
  <w:style w:type="paragraph" w:customStyle="1" w:styleId="TtuloNoria">
    <w:name w:val="Título Noria"/>
    <w:basedOn w:val="Ttulo1"/>
    <w:next w:val="Autor"/>
    <w:autoRedefine/>
    <w:rsid w:val="003134EB"/>
    <w:rPr>
      <w:rFonts w:ascii="Verdana" w:hAnsi="Verdana"/>
      <w:color w:val="000000" w:themeColor="text1"/>
      <w:sz w:val="36"/>
      <w:szCs w:val="36"/>
      <w:lang w:eastAsia="es-ES"/>
    </w:rPr>
  </w:style>
  <w:style w:type="paragraph" w:styleId="NormalWeb">
    <w:name w:val="Normal (Web)"/>
    <w:basedOn w:val="Normal"/>
    <w:uiPriority w:val="99"/>
    <w:rsid w:val="00A90D22"/>
    <w:pPr>
      <w:spacing w:before="100" w:beforeAutospacing="1" w:after="100" w:afterAutospacing="1"/>
    </w:pPr>
    <w:rPr>
      <w:lang w:eastAsia="es-ES"/>
    </w:rPr>
  </w:style>
  <w:style w:type="character" w:customStyle="1" w:styleId="firstletter">
    <w:name w:val="firstletter"/>
    <w:basedOn w:val="Fuentedeprrafopredeter"/>
    <w:rsid w:val="00A90D22"/>
  </w:style>
  <w:style w:type="character" w:customStyle="1" w:styleId="firstletter1">
    <w:name w:val="firstletter1"/>
    <w:rsid w:val="00A90D22"/>
    <w:rPr>
      <w:rFonts w:ascii="Verdana" w:hAnsi="Verdana" w:hint="default"/>
      <w:b/>
      <w:bCs/>
      <w:color w:val="FF0000"/>
      <w:sz w:val="27"/>
      <w:szCs w:val="27"/>
    </w:rPr>
  </w:style>
  <w:style w:type="paragraph" w:customStyle="1" w:styleId="Autor">
    <w:name w:val="Autor"/>
    <w:basedOn w:val="Normal"/>
    <w:next w:val="Normal"/>
    <w:autoRedefine/>
    <w:rsid w:val="005447AF"/>
    <w:rPr>
      <w:rFonts w:ascii="Verdana" w:hAnsi="Verdana" w:cs="Arial"/>
      <w:color w:val="007CC9"/>
      <w:sz w:val="16"/>
      <w:szCs w:val="16"/>
      <w:u w:val="single"/>
      <w:lang w:eastAsia="es-ES"/>
    </w:rPr>
  </w:style>
  <w:style w:type="character" w:customStyle="1" w:styleId="Estilo1">
    <w:name w:val="Estilo1"/>
    <w:rsid w:val="00C87ACB"/>
    <w:rPr>
      <w:rFonts w:ascii="Verdana" w:hAnsi="Verdana" w:hint="default"/>
      <w:b/>
      <w:bCs/>
      <w:color w:val="FF0000"/>
      <w:sz w:val="27"/>
      <w:szCs w:val="27"/>
      <w:lang w:val="en-US"/>
    </w:rPr>
  </w:style>
  <w:style w:type="character" w:styleId="Hipervnculo">
    <w:name w:val="Hyperlink"/>
    <w:uiPriority w:val="99"/>
    <w:rsid w:val="00F02740"/>
    <w:rPr>
      <w:color w:val="0000FF"/>
      <w:u w:val="single"/>
    </w:rPr>
  </w:style>
  <w:style w:type="character" w:customStyle="1" w:styleId="Ttulo2Car">
    <w:name w:val="Título 2 Car"/>
    <w:link w:val="Ttulo2"/>
    <w:uiPriority w:val="9"/>
    <w:rsid w:val="005447AF"/>
    <w:rPr>
      <w:rFonts w:eastAsia="Times New Roman"/>
      <w:b/>
      <w:bCs/>
      <w:sz w:val="36"/>
      <w:szCs w:val="36"/>
    </w:rPr>
  </w:style>
  <w:style w:type="character" w:customStyle="1" w:styleId="articlebyline1">
    <w:name w:val="articlebyline1"/>
    <w:rsid w:val="005447AF"/>
    <w:rPr>
      <w:rFonts w:ascii="Verdana" w:hAnsi="Verdana" w:hint="default"/>
      <w:sz w:val="16"/>
      <w:szCs w:val="16"/>
    </w:rPr>
  </w:style>
  <w:style w:type="character" w:customStyle="1" w:styleId="articletags1">
    <w:name w:val="articletags1"/>
    <w:rsid w:val="005447AF"/>
    <w:rPr>
      <w:sz w:val="10"/>
      <w:szCs w:val="10"/>
    </w:rPr>
  </w:style>
  <w:style w:type="character" w:customStyle="1" w:styleId="bylineentry1">
    <w:name w:val="bylineentry1"/>
    <w:rsid w:val="005447AF"/>
    <w:rPr>
      <w:rFonts w:ascii="Verdana" w:hAnsi="Verdana" w:hint="default"/>
      <w:sz w:val="10"/>
      <w:szCs w:val="10"/>
    </w:rPr>
  </w:style>
  <w:style w:type="character" w:customStyle="1" w:styleId="magadinbold">
    <w:name w:val="magadin_bold"/>
    <w:basedOn w:val="Fuentedeprrafopredeter"/>
    <w:rsid w:val="005447AF"/>
  </w:style>
  <w:style w:type="character" w:styleId="Textoennegrita">
    <w:name w:val="Strong"/>
    <w:uiPriority w:val="22"/>
    <w:qFormat/>
    <w:rsid w:val="005447AF"/>
    <w:rPr>
      <w:b/>
      <w:bCs/>
    </w:rPr>
  </w:style>
  <w:style w:type="paragraph" w:styleId="Textodeglobo">
    <w:name w:val="Balloon Text"/>
    <w:basedOn w:val="Normal"/>
    <w:link w:val="TextodegloboCar"/>
    <w:rsid w:val="000D7A12"/>
    <w:rPr>
      <w:rFonts w:ascii="Tahoma" w:hAnsi="Tahoma" w:cs="Tahoma"/>
      <w:sz w:val="16"/>
      <w:szCs w:val="16"/>
    </w:rPr>
  </w:style>
  <w:style w:type="character" w:customStyle="1" w:styleId="TextodegloboCar">
    <w:name w:val="Texto de globo Car"/>
    <w:basedOn w:val="Fuentedeprrafopredeter"/>
    <w:link w:val="Textodeglobo"/>
    <w:rsid w:val="000D7A12"/>
    <w:rPr>
      <w:rFonts w:ascii="Tahoma" w:eastAsia="Times New Roman" w:hAnsi="Tahoma" w:cs="Tahoma"/>
      <w:sz w:val="16"/>
      <w:szCs w:val="16"/>
      <w:lang w:val="es-ES" w:eastAsia="en-US"/>
    </w:rPr>
  </w:style>
  <w:style w:type="character" w:customStyle="1" w:styleId="EncabezadoCar">
    <w:name w:val="Encabezado Car"/>
    <w:basedOn w:val="Fuentedeprrafopredeter"/>
    <w:link w:val="Encabezado"/>
    <w:uiPriority w:val="99"/>
    <w:rsid w:val="00F8650F"/>
    <w:rPr>
      <w:rFonts w:ascii="Century Schoolbook" w:eastAsia="Times New Roman" w:hAnsi="Century Schoolbook"/>
      <w:sz w:val="24"/>
      <w:lang w:val="es-ES" w:eastAsia="en-US"/>
    </w:rPr>
  </w:style>
  <w:style w:type="character" w:styleId="nfasis">
    <w:name w:val="Emphasis"/>
    <w:basedOn w:val="Fuentedeprrafopredeter"/>
    <w:uiPriority w:val="20"/>
    <w:qFormat/>
    <w:rsid w:val="00060B8C"/>
    <w:rPr>
      <w:i/>
      <w:iCs/>
    </w:rPr>
  </w:style>
  <w:style w:type="character" w:customStyle="1" w:styleId="magadinitalic">
    <w:name w:val="magadin_italic"/>
    <w:basedOn w:val="Fuentedeprrafopredeter"/>
    <w:rsid w:val="00060B8C"/>
  </w:style>
  <w:style w:type="character" w:customStyle="1" w:styleId="hps">
    <w:name w:val="hps"/>
    <w:basedOn w:val="Fuentedeprrafopredeter"/>
    <w:rsid w:val="0037119A"/>
  </w:style>
  <w:style w:type="table" w:styleId="Tablaconcuadrcula">
    <w:name w:val="Table Grid"/>
    <w:basedOn w:val="Tablanormal"/>
    <w:rsid w:val="00EA3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s-cta-node">
    <w:name w:val="hs-cta-node"/>
    <w:basedOn w:val="Fuentedeprrafopredeter"/>
    <w:rsid w:val="0080637A"/>
  </w:style>
  <w:style w:type="character" w:styleId="Mencinsinresolver">
    <w:name w:val="Unresolved Mention"/>
    <w:basedOn w:val="Fuentedeprrafopredeter"/>
    <w:uiPriority w:val="99"/>
    <w:semiHidden/>
    <w:unhideWhenUsed/>
    <w:rsid w:val="00FD6453"/>
    <w:rPr>
      <w:color w:val="605E5C"/>
      <w:shd w:val="clear" w:color="auto" w:fill="E1DFDD"/>
    </w:rPr>
  </w:style>
  <w:style w:type="paragraph" w:styleId="Prrafodelista">
    <w:name w:val="List Paragraph"/>
    <w:basedOn w:val="Normal"/>
    <w:uiPriority w:val="34"/>
    <w:qFormat/>
    <w:rsid w:val="00FD6453"/>
    <w:pPr>
      <w:ind w:left="720"/>
      <w:contextualSpacing/>
    </w:pPr>
  </w:style>
  <w:style w:type="character" w:customStyle="1" w:styleId="Ttulo3Car">
    <w:name w:val="Título 3 Car"/>
    <w:basedOn w:val="Fuentedeprrafopredeter"/>
    <w:link w:val="Ttulo3"/>
    <w:semiHidden/>
    <w:rsid w:val="00012D30"/>
    <w:rPr>
      <w:rFonts w:asciiTheme="majorHAnsi" w:eastAsiaTheme="majorEastAsia" w:hAnsiTheme="majorHAnsi" w:cstheme="majorBidi"/>
      <w:color w:val="243F60" w:themeColor="accent1" w:themeShade="7F"/>
      <w:sz w:val="24"/>
      <w:szCs w:val="24"/>
      <w:lang w:val="es-ES" w:eastAsia="en-US"/>
    </w:rPr>
  </w:style>
  <w:style w:type="character" w:styleId="Hipervnculovisitado">
    <w:name w:val="FollowedHyperlink"/>
    <w:basedOn w:val="Fuentedeprrafopredeter"/>
    <w:semiHidden/>
    <w:unhideWhenUsed/>
    <w:rsid w:val="0062382F"/>
    <w:rPr>
      <w:color w:val="800080" w:themeColor="followedHyperlink"/>
      <w:u w:val="single"/>
    </w:rPr>
  </w:style>
  <w:style w:type="character" w:customStyle="1" w:styleId="Ttulo4Car">
    <w:name w:val="Título 4 Car"/>
    <w:basedOn w:val="Fuentedeprrafopredeter"/>
    <w:link w:val="Ttulo4"/>
    <w:semiHidden/>
    <w:rsid w:val="00674919"/>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0295">
      <w:bodyDiv w:val="1"/>
      <w:marLeft w:val="0"/>
      <w:marRight w:val="0"/>
      <w:marTop w:val="0"/>
      <w:marBottom w:val="0"/>
      <w:divBdr>
        <w:top w:val="none" w:sz="0" w:space="0" w:color="auto"/>
        <w:left w:val="none" w:sz="0" w:space="0" w:color="auto"/>
        <w:bottom w:val="none" w:sz="0" w:space="0" w:color="auto"/>
        <w:right w:val="none" w:sz="0" w:space="0" w:color="auto"/>
      </w:divBdr>
      <w:divsChild>
        <w:div w:id="608052767">
          <w:marLeft w:val="0"/>
          <w:marRight w:val="0"/>
          <w:marTop w:val="300"/>
          <w:marBottom w:val="0"/>
          <w:divBdr>
            <w:top w:val="none" w:sz="0" w:space="0" w:color="auto"/>
            <w:left w:val="none" w:sz="0" w:space="0" w:color="auto"/>
            <w:bottom w:val="none" w:sz="0" w:space="0" w:color="auto"/>
            <w:right w:val="none" w:sz="0" w:space="0" w:color="auto"/>
          </w:divBdr>
        </w:div>
      </w:divsChild>
    </w:div>
    <w:div w:id="202787179">
      <w:bodyDiv w:val="1"/>
      <w:marLeft w:val="0"/>
      <w:marRight w:val="0"/>
      <w:marTop w:val="0"/>
      <w:marBottom w:val="0"/>
      <w:divBdr>
        <w:top w:val="none" w:sz="0" w:space="0" w:color="auto"/>
        <w:left w:val="none" w:sz="0" w:space="0" w:color="auto"/>
        <w:bottom w:val="none" w:sz="0" w:space="0" w:color="auto"/>
        <w:right w:val="none" w:sz="0" w:space="0" w:color="auto"/>
      </w:divBdr>
      <w:divsChild>
        <w:div w:id="1765565571">
          <w:marLeft w:val="0"/>
          <w:marRight w:val="0"/>
          <w:marTop w:val="300"/>
          <w:marBottom w:val="0"/>
          <w:divBdr>
            <w:top w:val="none" w:sz="0" w:space="0" w:color="auto"/>
            <w:left w:val="none" w:sz="0" w:space="0" w:color="auto"/>
            <w:bottom w:val="none" w:sz="0" w:space="0" w:color="auto"/>
            <w:right w:val="none" w:sz="0" w:space="0" w:color="auto"/>
          </w:divBdr>
          <w:divsChild>
            <w:div w:id="1703283382">
              <w:marLeft w:val="0"/>
              <w:marRight w:val="0"/>
              <w:marTop w:val="0"/>
              <w:marBottom w:val="0"/>
              <w:divBdr>
                <w:top w:val="none" w:sz="0" w:space="0" w:color="auto"/>
                <w:left w:val="none" w:sz="0" w:space="0" w:color="auto"/>
                <w:bottom w:val="none" w:sz="0" w:space="0" w:color="auto"/>
                <w:right w:val="none" w:sz="0" w:space="0" w:color="auto"/>
              </w:divBdr>
              <w:divsChild>
                <w:div w:id="14443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9220">
      <w:bodyDiv w:val="1"/>
      <w:marLeft w:val="0"/>
      <w:marRight w:val="0"/>
      <w:marTop w:val="0"/>
      <w:marBottom w:val="0"/>
      <w:divBdr>
        <w:top w:val="none" w:sz="0" w:space="0" w:color="auto"/>
        <w:left w:val="none" w:sz="0" w:space="0" w:color="auto"/>
        <w:bottom w:val="none" w:sz="0" w:space="0" w:color="auto"/>
        <w:right w:val="none" w:sz="0" w:space="0" w:color="auto"/>
      </w:divBdr>
      <w:divsChild>
        <w:div w:id="1618558130">
          <w:marLeft w:val="0"/>
          <w:marRight w:val="0"/>
          <w:marTop w:val="300"/>
          <w:marBottom w:val="0"/>
          <w:divBdr>
            <w:top w:val="none" w:sz="0" w:space="0" w:color="auto"/>
            <w:left w:val="none" w:sz="0" w:space="0" w:color="auto"/>
            <w:bottom w:val="none" w:sz="0" w:space="0" w:color="auto"/>
            <w:right w:val="none" w:sz="0" w:space="0" w:color="auto"/>
          </w:divBdr>
        </w:div>
      </w:divsChild>
    </w:div>
    <w:div w:id="324821602">
      <w:bodyDiv w:val="1"/>
      <w:marLeft w:val="0"/>
      <w:marRight w:val="0"/>
      <w:marTop w:val="0"/>
      <w:marBottom w:val="0"/>
      <w:divBdr>
        <w:top w:val="none" w:sz="0" w:space="0" w:color="auto"/>
        <w:left w:val="none" w:sz="0" w:space="0" w:color="auto"/>
        <w:bottom w:val="none" w:sz="0" w:space="0" w:color="auto"/>
        <w:right w:val="none" w:sz="0" w:space="0" w:color="auto"/>
      </w:divBdr>
    </w:div>
    <w:div w:id="328413591">
      <w:bodyDiv w:val="1"/>
      <w:marLeft w:val="0"/>
      <w:marRight w:val="0"/>
      <w:marTop w:val="0"/>
      <w:marBottom w:val="0"/>
      <w:divBdr>
        <w:top w:val="none" w:sz="0" w:space="0" w:color="auto"/>
        <w:left w:val="none" w:sz="0" w:space="0" w:color="auto"/>
        <w:bottom w:val="none" w:sz="0" w:space="0" w:color="auto"/>
        <w:right w:val="none" w:sz="0" w:space="0" w:color="auto"/>
      </w:divBdr>
    </w:div>
    <w:div w:id="348794503">
      <w:bodyDiv w:val="1"/>
      <w:marLeft w:val="0"/>
      <w:marRight w:val="0"/>
      <w:marTop w:val="0"/>
      <w:marBottom w:val="0"/>
      <w:divBdr>
        <w:top w:val="none" w:sz="0" w:space="0" w:color="auto"/>
        <w:left w:val="none" w:sz="0" w:space="0" w:color="auto"/>
        <w:bottom w:val="none" w:sz="0" w:space="0" w:color="auto"/>
        <w:right w:val="none" w:sz="0" w:space="0" w:color="auto"/>
      </w:divBdr>
    </w:div>
    <w:div w:id="387343707">
      <w:bodyDiv w:val="1"/>
      <w:marLeft w:val="0"/>
      <w:marRight w:val="0"/>
      <w:marTop w:val="0"/>
      <w:marBottom w:val="0"/>
      <w:divBdr>
        <w:top w:val="none" w:sz="0" w:space="0" w:color="auto"/>
        <w:left w:val="none" w:sz="0" w:space="0" w:color="auto"/>
        <w:bottom w:val="none" w:sz="0" w:space="0" w:color="auto"/>
        <w:right w:val="none" w:sz="0" w:space="0" w:color="auto"/>
      </w:divBdr>
    </w:div>
    <w:div w:id="397630197">
      <w:bodyDiv w:val="1"/>
      <w:marLeft w:val="0"/>
      <w:marRight w:val="0"/>
      <w:marTop w:val="0"/>
      <w:marBottom w:val="0"/>
      <w:divBdr>
        <w:top w:val="none" w:sz="0" w:space="0" w:color="auto"/>
        <w:left w:val="none" w:sz="0" w:space="0" w:color="auto"/>
        <w:bottom w:val="none" w:sz="0" w:space="0" w:color="auto"/>
        <w:right w:val="none" w:sz="0" w:space="0" w:color="auto"/>
      </w:divBdr>
      <w:divsChild>
        <w:div w:id="1601451543">
          <w:marLeft w:val="0"/>
          <w:marRight w:val="0"/>
          <w:marTop w:val="0"/>
          <w:marBottom w:val="0"/>
          <w:divBdr>
            <w:top w:val="none" w:sz="0" w:space="0" w:color="auto"/>
            <w:left w:val="none" w:sz="0" w:space="0" w:color="auto"/>
            <w:bottom w:val="none" w:sz="0" w:space="0" w:color="auto"/>
            <w:right w:val="none" w:sz="0" w:space="0" w:color="auto"/>
          </w:divBdr>
          <w:divsChild>
            <w:div w:id="1384520782">
              <w:marLeft w:val="0"/>
              <w:marRight w:val="0"/>
              <w:marTop w:val="0"/>
              <w:marBottom w:val="0"/>
              <w:divBdr>
                <w:top w:val="none" w:sz="0" w:space="0" w:color="auto"/>
                <w:left w:val="none" w:sz="0" w:space="0" w:color="auto"/>
                <w:bottom w:val="none" w:sz="0" w:space="0" w:color="auto"/>
                <w:right w:val="none" w:sz="0" w:space="0" w:color="auto"/>
              </w:divBdr>
              <w:divsChild>
                <w:div w:id="1715420426">
                  <w:marLeft w:val="0"/>
                  <w:marRight w:val="0"/>
                  <w:marTop w:val="0"/>
                  <w:marBottom w:val="0"/>
                  <w:divBdr>
                    <w:top w:val="none" w:sz="0" w:space="0" w:color="auto"/>
                    <w:left w:val="none" w:sz="0" w:space="0" w:color="auto"/>
                    <w:bottom w:val="none" w:sz="0" w:space="0" w:color="auto"/>
                    <w:right w:val="none" w:sz="0" w:space="0" w:color="auto"/>
                  </w:divBdr>
                  <w:divsChild>
                    <w:div w:id="2115204340">
                      <w:marLeft w:val="0"/>
                      <w:marRight w:val="0"/>
                      <w:marTop w:val="0"/>
                      <w:marBottom w:val="0"/>
                      <w:divBdr>
                        <w:top w:val="none" w:sz="0" w:space="0" w:color="auto"/>
                        <w:left w:val="none" w:sz="0" w:space="0" w:color="auto"/>
                        <w:bottom w:val="none" w:sz="0" w:space="0" w:color="auto"/>
                        <w:right w:val="none" w:sz="0" w:space="0" w:color="auto"/>
                      </w:divBdr>
                      <w:divsChild>
                        <w:div w:id="776371259">
                          <w:marLeft w:val="0"/>
                          <w:marRight w:val="0"/>
                          <w:marTop w:val="0"/>
                          <w:marBottom w:val="0"/>
                          <w:divBdr>
                            <w:top w:val="none" w:sz="0" w:space="0" w:color="auto"/>
                            <w:left w:val="none" w:sz="0" w:space="0" w:color="auto"/>
                            <w:bottom w:val="none" w:sz="0" w:space="0" w:color="auto"/>
                            <w:right w:val="none" w:sz="0" w:space="0" w:color="auto"/>
                          </w:divBdr>
                        </w:div>
                        <w:div w:id="4189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475552">
      <w:bodyDiv w:val="1"/>
      <w:marLeft w:val="0"/>
      <w:marRight w:val="0"/>
      <w:marTop w:val="0"/>
      <w:marBottom w:val="0"/>
      <w:divBdr>
        <w:top w:val="none" w:sz="0" w:space="0" w:color="auto"/>
        <w:left w:val="none" w:sz="0" w:space="0" w:color="auto"/>
        <w:bottom w:val="none" w:sz="0" w:space="0" w:color="auto"/>
        <w:right w:val="none" w:sz="0" w:space="0" w:color="auto"/>
      </w:divBdr>
      <w:divsChild>
        <w:div w:id="1725332102">
          <w:marLeft w:val="0"/>
          <w:marRight w:val="0"/>
          <w:marTop w:val="300"/>
          <w:marBottom w:val="0"/>
          <w:divBdr>
            <w:top w:val="none" w:sz="0" w:space="0" w:color="auto"/>
            <w:left w:val="none" w:sz="0" w:space="0" w:color="auto"/>
            <w:bottom w:val="none" w:sz="0" w:space="0" w:color="auto"/>
            <w:right w:val="none" w:sz="0" w:space="0" w:color="auto"/>
          </w:divBdr>
        </w:div>
      </w:divsChild>
    </w:div>
    <w:div w:id="551383650">
      <w:bodyDiv w:val="1"/>
      <w:marLeft w:val="0"/>
      <w:marRight w:val="0"/>
      <w:marTop w:val="0"/>
      <w:marBottom w:val="0"/>
      <w:divBdr>
        <w:top w:val="none" w:sz="0" w:space="0" w:color="auto"/>
        <w:left w:val="none" w:sz="0" w:space="0" w:color="auto"/>
        <w:bottom w:val="none" w:sz="0" w:space="0" w:color="auto"/>
        <w:right w:val="none" w:sz="0" w:space="0" w:color="auto"/>
      </w:divBdr>
      <w:divsChild>
        <w:div w:id="2073697136">
          <w:marLeft w:val="0"/>
          <w:marRight w:val="0"/>
          <w:marTop w:val="0"/>
          <w:marBottom w:val="0"/>
          <w:divBdr>
            <w:top w:val="none" w:sz="0" w:space="0" w:color="auto"/>
            <w:left w:val="none" w:sz="0" w:space="0" w:color="auto"/>
            <w:bottom w:val="none" w:sz="0" w:space="0" w:color="auto"/>
            <w:right w:val="none" w:sz="0" w:space="0" w:color="auto"/>
          </w:divBdr>
          <w:divsChild>
            <w:div w:id="771823451">
              <w:marLeft w:val="0"/>
              <w:marRight w:val="0"/>
              <w:marTop w:val="0"/>
              <w:marBottom w:val="0"/>
              <w:divBdr>
                <w:top w:val="none" w:sz="0" w:space="0" w:color="auto"/>
                <w:left w:val="none" w:sz="0" w:space="0" w:color="auto"/>
                <w:bottom w:val="none" w:sz="0" w:space="0" w:color="auto"/>
                <w:right w:val="none" w:sz="0" w:space="0" w:color="auto"/>
              </w:divBdr>
              <w:divsChild>
                <w:div w:id="1519349781">
                  <w:marLeft w:val="0"/>
                  <w:marRight w:val="0"/>
                  <w:marTop w:val="0"/>
                  <w:marBottom w:val="0"/>
                  <w:divBdr>
                    <w:top w:val="none" w:sz="0" w:space="0" w:color="auto"/>
                    <w:left w:val="none" w:sz="0" w:space="0" w:color="auto"/>
                    <w:bottom w:val="none" w:sz="0" w:space="0" w:color="auto"/>
                    <w:right w:val="none" w:sz="0" w:space="0" w:color="auto"/>
                  </w:divBdr>
                  <w:divsChild>
                    <w:div w:id="1682126924">
                      <w:marLeft w:val="-225"/>
                      <w:marRight w:val="-225"/>
                      <w:marTop w:val="0"/>
                      <w:marBottom w:val="0"/>
                      <w:divBdr>
                        <w:top w:val="none" w:sz="0" w:space="0" w:color="auto"/>
                        <w:left w:val="none" w:sz="0" w:space="0" w:color="auto"/>
                        <w:bottom w:val="none" w:sz="0" w:space="0" w:color="auto"/>
                        <w:right w:val="none" w:sz="0" w:space="0" w:color="auto"/>
                      </w:divBdr>
                      <w:divsChild>
                        <w:div w:id="1946495571">
                          <w:marLeft w:val="0"/>
                          <w:marRight w:val="0"/>
                          <w:marTop w:val="0"/>
                          <w:marBottom w:val="0"/>
                          <w:divBdr>
                            <w:top w:val="none" w:sz="0" w:space="0" w:color="auto"/>
                            <w:left w:val="none" w:sz="0" w:space="0" w:color="auto"/>
                            <w:bottom w:val="none" w:sz="0" w:space="0" w:color="auto"/>
                            <w:right w:val="none" w:sz="0" w:space="0" w:color="auto"/>
                          </w:divBdr>
                          <w:divsChild>
                            <w:div w:id="2078697532">
                              <w:marLeft w:val="0"/>
                              <w:marRight w:val="0"/>
                              <w:marTop w:val="0"/>
                              <w:marBottom w:val="0"/>
                              <w:divBdr>
                                <w:top w:val="none" w:sz="0" w:space="0" w:color="auto"/>
                                <w:left w:val="none" w:sz="0" w:space="0" w:color="auto"/>
                                <w:bottom w:val="none" w:sz="0" w:space="0" w:color="auto"/>
                                <w:right w:val="none" w:sz="0" w:space="0" w:color="auto"/>
                              </w:divBdr>
                              <w:divsChild>
                                <w:div w:id="1219365676">
                                  <w:marLeft w:val="0"/>
                                  <w:marRight w:val="0"/>
                                  <w:marTop w:val="300"/>
                                  <w:marBottom w:val="0"/>
                                  <w:divBdr>
                                    <w:top w:val="none" w:sz="0" w:space="0" w:color="auto"/>
                                    <w:left w:val="none" w:sz="0" w:space="0" w:color="auto"/>
                                    <w:bottom w:val="none" w:sz="0" w:space="0" w:color="auto"/>
                                    <w:right w:val="none" w:sz="0" w:space="0" w:color="auto"/>
                                  </w:divBdr>
                                  <w:divsChild>
                                    <w:div w:id="1028408822">
                                      <w:marLeft w:val="0"/>
                                      <w:marRight w:val="0"/>
                                      <w:marTop w:val="0"/>
                                      <w:marBottom w:val="0"/>
                                      <w:divBdr>
                                        <w:top w:val="none" w:sz="0" w:space="0" w:color="auto"/>
                                        <w:left w:val="none" w:sz="0" w:space="0" w:color="auto"/>
                                        <w:bottom w:val="none" w:sz="0" w:space="0" w:color="auto"/>
                                        <w:right w:val="none" w:sz="0" w:space="0" w:color="auto"/>
                                      </w:divBdr>
                                      <w:divsChild>
                                        <w:div w:id="1104035756">
                                          <w:marLeft w:val="0"/>
                                          <w:marRight w:val="0"/>
                                          <w:marTop w:val="0"/>
                                          <w:marBottom w:val="0"/>
                                          <w:divBdr>
                                            <w:top w:val="none" w:sz="0" w:space="0" w:color="auto"/>
                                            <w:left w:val="none" w:sz="0" w:space="0" w:color="auto"/>
                                            <w:bottom w:val="none" w:sz="0" w:space="0" w:color="auto"/>
                                            <w:right w:val="none" w:sz="0" w:space="0" w:color="auto"/>
                                          </w:divBdr>
                                        </w:div>
                                        <w:div w:id="1402097895">
                                          <w:marLeft w:val="0"/>
                                          <w:marRight w:val="0"/>
                                          <w:marTop w:val="0"/>
                                          <w:marBottom w:val="0"/>
                                          <w:divBdr>
                                            <w:top w:val="none" w:sz="0" w:space="0" w:color="auto"/>
                                            <w:left w:val="none" w:sz="0" w:space="0" w:color="auto"/>
                                            <w:bottom w:val="none" w:sz="0" w:space="0" w:color="auto"/>
                                            <w:right w:val="none" w:sz="0" w:space="0" w:color="auto"/>
                                          </w:divBdr>
                                        </w:div>
                                      </w:divsChild>
                                    </w:div>
                                    <w:div w:id="708408473">
                                      <w:marLeft w:val="0"/>
                                      <w:marRight w:val="0"/>
                                      <w:marTop w:val="0"/>
                                      <w:marBottom w:val="0"/>
                                      <w:divBdr>
                                        <w:top w:val="none" w:sz="0" w:space="0" w:color="auto"/>
                                        <w:left w:val="none" w:sz="0" w:space="0" w:color="auto"/>
                                        <w:bottom w:val="none" w:sz="0" w:space="0" w:color="auto"/>
                                        <w:right w:val="none" w:sz="0" w:space="0" w:color="auto"/>
                                      </w:divBdr>
                                      <w:divsChild>
                                        <w:div w:id="2073309142">
                                          <w:marLeft w:val="0"/>
                                          <w:marRight w:val="0"/>
                                          <w:marTop w:val="0"/>
                                          <w:marBottom w:val="0"/>
                                          <w:divBdr>
                                            <w:top w:val="none" w:sz="0" w:space="0" w:color="auto"/>
                                            <w:left w:val="none" w:sz="0" w:space="0" w:color="auto"/>
                                            <w:bottom w:val="none" w:sz="0" w:space="0" w:color="auto"/>
                                            <w:right w:val="none" w:sz="0" w:space="0" w:color="auto"/>
                                          </w:divBdr>
                                          <w:divsChild>
                                            <w:div w:id="1202596934">
                                              <w:marLeft w:val="0"/>
                                              <w:marRight w:val="0"/>
                                              <w:marTop w:val="0"/>
                                              <w:marBottom w:val="0"/>
                                              <w:divBdr>
                                                <w:top w:val="none" w:sz="0" w:space="0" w:color="auto"/>
                                                <w:left w:val="none" w:sz="0" w:space="0" w:color="auto"/>
                                                <w:bottom w:val="none" w:sz="0" w:space="0" w:color="auto"/>
                                                <w:right w:val="none" w:sz="0" w:space="0" w:color="auto"/>
                                              </w:divBdr>
                                              <w:divsChild>
                                                <w:div w:id="12342302">
                                                  <w:marLeft w:val="0"/>
                                                  <w:marRight w:val="0"/>
                                                  <w:marTop w:val="0"/>
                                                  <w:marBottom w:val="0"/>
                                                  <w:divBdr>
                                                    <w:top w:val="none" w:sz="0" w:space="0" w:color="auto"/>
                                                    <w:left w:val="none" w:sz="0" w:space="0" w:color="auto"/>
                                                    <w:bottom w:val="none" w:sz="0" w:space="0" w:color="auto"/>
                                                    <w:right w:val="none" w:sz="0" w:space="0" w:color="auto"/>
                                                  </w:divBdr>
                                                </w:div>
                                                <w:div w:id="1114985580">
                                                  <w:marLeft w:val="0"/>
                                                  <w:marRight w:val="0"/>
                                                  <w:marTop w:val="0"/>
                                                  <w:marBottom w:val="0"/>
                                                  <w:divBdr>
                                                    <w:top w:val="none" w:sz="0" w:space="0" w:color="auto"/>
                                                    <w:left w:val="none" w:sz="0" w:space="0" w:color="auto"/>
                                                    <w:bottom w:val="none" w:sz="0" w:space="0" w:color="auto"/>
                                                    <w:right w:val="none" w:sz="0" w:space="0" w:color="auto"/>
                                                  </w:divBdr>
                                                  <w:divsChild>
                                                    <w:div w:id="454762383">
                                                      <w:marLeft w:val="0"/>
                                                      <w:marRight w:val="0"/>
                                                      <w:marTop w:val="0"/>
                                                      <w:marBottom w:val="0"/>
                                                      <w:divBdr>
                                                        <w:top w:val="none" w:sz="0" w:space="0" w:color="auto"/>
                                                        <w:left w:val="none" w:sz="0" w:space="0" w:color="auto"/>
                                                        <w:bottom w:val="none" w:sz="0" w:space="0" w:color="auto"/>
                                                        <w:right w:val="none" w:sz="0" w:space="0" w:color="auto"/>
                                                      </w:divBdr>
                                                    </w:div>
                                                    <w:div w:id="13112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971113">
                                  <w:marLeft w:val="0"/>
                                  <w:marRight w:val="0"/>
                                  <w:marTop w:val="0"/>
                                  <w:marBottom w:val="0"/>
                                  <w:divBdr>
                                    <w:top w:val="none" w:sz="0" w:space="0" w:color="auto"/>
                                    <w:left w:val="none" w:sz="0" w:space="0" w:color="auto"/>
                                    <w:bottom w:val="none" w:sz="0" w:space="0" w:color="auto"/>
                                    <w:right w:val="none" w:sz="0" w:space="0" w:color="auto"/>
                                  </w:divBdr>
                                </w:div>
                                <w:div w:id="1341932005">
                                  <w:marLeft w:val="0"/>
                                  <w:marRight w:val="0"/>
                                  <w:marTop w:val="0"/>
                                  <w:marBottom w:val="0"/>
                                  <w:divBdr>
                                    <w:top w:val="none" w:sz="0" w:space="0" w:color="auto"/>
                                    <w:left w:val="none" w:sz="0" w:space="0" w:color="auto"/>
                                    <w:bottom w:val="none" w:sz="0" w:space="0" w:color="auto"/>
                                    <w:right w:val="none" w:sz="0" w:space="0" w:color="auto"/>
                                  </w:divBdr>
                                  <w:divsChild>
                                    <w:div w:id="597062633">
                                      <w:marLeft w:val="-225"/>
                                      <w:marRight w:val="-225"/>
                                      <w:marTop w:val="750"/>
                                      <w:marBottom w:val="0"/>
                                      <w:divBdr>
                                        <w:top w:val="none" w:sz="0" w:space="0" w:color="auto"/>
                                        <w:left w:val="none" w:sz="0" w:space="0" w:color="auto"/>
                                        <w:bottom w:val="none" w:sz="0" w:space="0" w:color="auto"/>
                                        <w:right w:val="none" w:sz="0" w:space="0" w:color="auto"/>
                                      </w:divBdr>
                                      <w:divsChild>
                                        <w:div w:id="2072925463">
                                          <w:marLeft w:val="0"/>
                                          <w:marRight w:val="0"/>
                                          <w:marTop w:val="0"/>
                                          <w:marBottom w:val="0"/>
                                          <w:divBdr>
                                            <w:top w:val="none" w:sz="0" w:space="0" w:color="auto"/>
                                            <w:left w:val="none" w:sz="0" w:space="0" w:color="auto"/>
                                            <w:bottom w:val="none" w:sz="0" w:space="0" w:color="auto"/>
                                            <w:right w:val="none" w:sz="0" w:space="0" w:color="auto"/>
                                          </w:divBdr>
                                        </w:div>
                                        <w:div w:id="331220574">
                                          <w:marLeft w:val="0"/>
                                          <w:marRight w:val="0"/>
                                          <w:marTop w:val="0"/>
                                          <w:marBottom w:val="0"/>
                                          <w:divBdr>
                                            <w:top w:val="none" w:sz="0" w:space="0" w:color="auto"/>
                                            <w:left w:val="none" w:sz="0" w:space="0" w:color="auto"/>
                                            <w:bottom w:val="none" w:sz="0" w:space="0" w:color="auto"/>
                                            <w:right w:val="none" w:sz="0" w:space="0" w:color="auto"/>
                                          </w:divBdr>
                                          <w:divsChild>
                                            <w:div w:id="1011488994">
                                              <w:marLeft w:val="0"/>
                                              <w:marRight w:val="0"/>
                                              <w:marTop w:val="0"/>
                                              <w:marBottom w:val="0"/>
                                              <w:divBdr>
                                                <w:top w:val="none" w:sz="0" w:space="0" w:color="auto"/>
                                                <w:left w:val="none" w:sz="0" w:space="0" w:color="auto"/>
                                                <w:bottom w:val="dotted" w:sz="6" w:space="11" w:color="C0C0C0"/>
                                                <w:right w:val="none" w:sz="0" w:space="0" w:color="auto"/>
                                              </w:divBdr>
                                              <w:divsChild>
                                                <w:div w:id="1029375675">
                                                  <w:marLeft w:val="0"/>
                                                  <w:marRight w:val="0"/>
                                                  <w:marTop w:val="0"/>
                                                  <w:marBottom w:val="0"/>
                                                  <w:divBdr>
                                                    <w:top w:val="none" w:sz="0" w:space="0" w:color="auto"/>
                                                    <w:left w:val="none" w:sz="0" w:space="0" w:color="auto"/>
                                                    <w:bottom w:val="none" w:sz="0" w:space="0" w:color="auto"/>
                                                    <w:right w:val="none" w:sz="0" w:space="0" w:color="auto"/>
                                                  </w:divBdr>
                                                  <w:divsChild>
                                                    <w:div w:id="774250273">
                                                      <w:marLeft w:val="0"/>
                                                      <w:marRight w:val="0"/>
                                                      <w:marTop w:val="0"/>
                                                      <w:marBottom w:val="150"/>
                                                      <w:divBdr>
                                                        <w:top w:val="none" w:sz="0" w:space="0" w:color="auto"/>
                                                        <w:left w:val="none" w:sz="0" w:space="0" w:color="auto"/>
                                                        <w:bottom w:val="none" w:sz="0" w:space="0" w:color="auto"/>
                                                        <w:right w:val="none" w:sz="0" w:space="0" w:color="auto"/>
                                                      </w:divBdr>
                                                      <w:divsChild>
                                                        <w:div w:id="1992365345">
                                                          <w:marLeft w:val="0"/>
                                                          <w:marRight w:val="0"/>
                                                          <w:marTop w:val="0"/>
                                                          <w:marBottom w:val="0"/>
                                                          <w:divBdr>
                                                            <w:top w:val="single" w:sz="18" w:space="2" w:color="607C8A"/>
                                                            <w:left w:val="none" w:sz="0" w:space="8" w:color="607C8A"/>
                                                            <w:bottom w:val="none" w:sz="0" w:space="2" w:color="607C8A"/>
                                                            <w:right w:val="none" w:sz="0" w:space="8" w:color="607C8A"/>
                                                          </w:divBdr>
                                                        </w:div>
                                                      </w:divsChild>
                                                    </w:div>
                                                  </w:divsChild>
                                                </w:div>
                                                <w:div w:id="1479036061">
                                                  <w:marLeft w:val="0"/>
                                                  <w:marRight w:val="0"/>
                                                  <w:marTop w:val="0"/>
                                                  <w:marBottom w:val="0"/>
                                                  <w:divBdr>
                                                    <w:top w:val="none" w:sz="0" w:space="0" w:color="auto"/>
                                                    <w:left w:val="none" w:sz="0" w:space="0" w:color="auto"/>
                                                    <w:bottom w:val="none" w:sz="0" w:space="0" w:color="auto"/>
                                                    <w:right w:val="none" w:sz="0" w:space="0" w:color="auto"/>
                                                  </w:divBdr>
                                                  <w:divsChild>
                                                    <w:div w:id="12452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20705">
                                          <w:marLeft w:val="0"/>
                                          <w:marRight w:val="0"/>
                                          <w:marTop w:val="0"/>
                                          <w:marBottom w:val="0"/>
                                          <w:divBdr>
                                            <w:top w:val="none" w:sz="0" w:space="0" w:color="auto"/>
                                            <w:left w:val="none" w:sz="0" w:space="0" w:color="auto"/>
                                            <w:bottom w:val="none" w:sz="0" w:space="0" w:color="auto"/>
                                            <w:right w:val="none" w:sz="0" w:space="0" w:color="auto"/>
                                          </w:divBdr>
                                        </w:div>
                                        <w:div w:id="1054626139">
                                          <w:marLeft w:val="0"/>
                                          <w:marRight w:val="0"/>
                                          <w:marTop w:val="0"/>
                                          <w:marBottom w:val="0"/>
                                          <w:divBdr>
                                            <w:top w:val="none" w:sz="0" w:space="0" w:color="auto"/>
                                            <w:left w:val="none" w:sz="0" w:space="0" w:color="auto"/>
                                            <w:bottom w:val="none" w:sz="0" w:space="0" w:color="auto"/>
                                            <w:right w:val="none" w:sz="0" w:space="0" w:color="auto"/>
                                          </w:divBdr>
                                          <w:divsChild>
                                            <w:div w:id="1441948247">
                                              <w:marLeft w:val="0"/>
                                              <w:marRight w:val="0"/>
                                              <w:marTop w:val="0"/>
                                              <w:marBottom w:val="0"/>
                                              <w:divBdr>
                                                <w:top w:val="none" w:sz="0" w:space="0" w:color="auto"/>
                                                <w:left w:val="none" w:sz="0" w:space="0" w:color="auto"/>
                                                <w:bottom w:val="dotted" w:sz="6" w:space="11" w:color="C0C0C0"/>
                                                <w:right w:val="none" w:sz="0" w:space="0" w:color="auto"/>
                                              </w:divBdr>
                                              <w:divsChild>
                                                <w:div w:id="754087919">
                                                  <w:marLeft w:val="0"/>
                                                  <w:marRight w:val="0"/>
                                                  <w:marTop w:val="0"/>
                                                  <w:marBottom w:val="0"/>
                                                  <w:divBdr>
                                                    <w:top w:val="none" w:sz="0" w:space="0" w:color="auto"/>
                                                    <w:left w:val="none" w:sz="0" w:space="0" w:color="auto"/>
                                                    <w:bottom w:val="none" w:sz="0" w:space="0" w:color="auto"/>
                                                    <w:right w:val="none" w:sz="0" w:space="0" w:color="auto"/>
                                                  </w:divBdr>
                                                  <w:divsChild>
                                                    <w:div w:id="1483498547">
                                                      <w:marLeft w:val="0"/>
                                                      <w:marRight w:val="0"/>
                                                      <w:marTop w:val="0"/>
                                                      <w:marBottom w:val="150"/>
                                                      <w:divBdr>
                                                        <w:top w:val="none" w:sz="0" w:space="0" w:color="auto"/>
                                                        <w:left w:val="none" w:sz="0" w:space="0" w:color="auto"/>
                                                        <w:bottom w:val="none" w:sz="0" w:space="0" w:color="auto"/>
                                                        <w:right w:val="none" w:sz="0" w:space="0" w:color="auto"/>
                                                      </w:divBdr>
                                                      <w:divsChild>
                                                        <w:div w:id="2084983966">
                                                          <w:marLeft w:val="0"/>
                                                          <w:marRight w:val="0"/>
                                                          <w:marTop w:val="0"/>
                                                          <w:marBottom w:val="0"/>
                                                          <w:divBdr>
                                                            <w:top w:val="single" w:sz="18" w:space="2" w:color="FE9700"/>
                                                            <w:left w:val="none" w:sz="0" w:space="8" w:color="FE9700"/>
                                                            <w:bottom w:val="none" w:sz="0" w:space="2" w:color="FE9700"/>
                                                            <w:right w:val="none" w:sz="0" w:space="8" w:color="FE9700"/>
                                                          </w:divBdr>
                                                        </w:div>
                                                      </w:divsChild>
                                                    </w:div>
                                                  </w:divsChild>
                                                </w:div>
                                                <w:div w:id="1820539213">
                                                  <w:marLeft w:val="0"/>
                                                  <w:marRight w:val="0"/>
                                                  <w:marTop w:val="0"/>
                                                  <w:marBottom w:val="0"/>
                                                  <w:divBdr>
                                                    <w:top w:val="none" w:sz="0" w:space="0" w:color="auto"/>
                                                    <w:left w:val="none" w:sz="0" w:space="0" w:color="auto"/>
                                                    <w:bottom w:val="none" w:sz="0" w:space="0" w:color="auto"/>
                                                    <w:right w:val="none" w:sz="0" w:space="0" w:color="auto"/>
                                                  </w:divBdr>
                                                  <w:divsChild>
                                                    <w:div w:id="7783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5698">
                                          <w:marLeft w:val="0"/>
                                          <w:marRight w:val="0"/>
                                          <w:marTop w:val="0"/>
                                          <w:marBottom w:val="0"/>
                                          <w:divBdr>
                                            <w:top w:val="none" w:sz="0" w:space="0" w:color="auto"/>
                                            <w:left w:val="none" w:sz="0" w:space="0" w:color="auto"/>
                                            <w:bottom w:val="none" w:sz="0" w:space="0" w:color="auto"/>
                                            <w:right w:val="none" w:sz="0" w:space="0" w:color="auto"/>
                                          </w:divBdr>
                                        </w:div>
                                        <w:div w:id="1001543475">
                                          <w:marLeft w:val="0"/>
                                          <w:marRight w:val="0"/>
                                          <w:marTop w:val="0"/>
                                          <w:marBottom w:val="0"/>
                                          <w:divBdr>
                                            <w:top w:val="none" w:sz="0" w:space="0" w:color="auto"/>
                                            <w:left w:val="none" w:sz="0" w:space="0" w:color="auto"/>
                                            <w:bottom w:val="none" w:sz="0" w:space="0" w:color="auto"/>
                                            <w:right w:val="none" w:sz="0" w:space="0" w:color="auto"/>
                                          </w:divBdr>
                                          <w:divsChild>
                                            <w:div w:id="1264848655">
                                              <w:marLeft w:val="0"/>
                                              <w:marRight w:val="0"/>
                                              <w:marTop w:val="0"/>
                                              <w:marBottom w:val="0"/>
                                              <w:divBdr>
                                                <w:top w:val="none" w:sz="0" w:space="0" w:color="auto"/>
                                                <w:left w:val="none" w:sz="0" w:space="0" w:color="auto"/>
                                                <w:bottom w:val="dotted" w:sz="6" w:space="11" w:color="C0C0C0"/>
                                                <w:right w:val="none" w:sz="0" w:space="0" w:color="auto"/>
                                              </w:divBdr>
                                              <w:divsChild>
                                                <w:div w:id="1529219291">
                                                  <w:marLeft w:val="0"/>
                                                  <w:marRight w:val="0"/>
                                                  <w:marTop w:val="0"/>
                                                  <w:marBottom w:val="0"/>
                                                  <w:divBdr>
                                                    <w:top w:val="none" w:sz="0" w:space="0" w:color="auto"/>
                                                    <w:left w:val="none" w:sz="0" w:space="0" w:color="auto"/>
                                                    <w:bottom w:val="none" w:sz="0" w:space="0" w:color="auto"/>
                                                    <w:right w:val="none" w:sz="0" w:space="0" w:color="auto"/>
                                                  </w:divBdr>
                                                  <w:divsChild>
                                                    <w:div w:id="722797083">
                                                      <w:marLeft w:val="0"/>
                                                      <w:marRight w:val="0"/>
                                                      <w:marTop w:val="0"/>
                                                      <w:marBottom w:val="150"/>
                                                      <w:divBdr>
                                                        <w:top w:val="none" w:sz="0" w:space="0" w:color="auto"/>
                                                        <w:left w:val="none" w:sz="0" w:space="0" w:color="auto"/>
                                                        <w:bottom w:val="none" w:sz="0" w:space="0" w:color="auto"/>
                                                        <w:right w:val="none" w:sz="0" w:space="0" w:color="auto"/>
                                                      </w:divBdr>
                                                      <w:divsChild>
                                                        <w:div w:id="1420325950">
                                                          <w:marLeft w:val="0"/>
                                                          <w:marRight w:val="0"/>
                                                          <w:marTop w:val="0"/>
                                                          <w:marBottom w:val="0"/>
                                                          <w:divBdr>
                                                            <w:top w:val="single" w:sz="18" w:space="2" w:color="auto"/>
                                                            <w:left w:val="none" w:sz="0" w:space="0" w:color="auto"/>
                                                            <w:bottom w:val="none" w:sz="0" w:space="0" w:color="auto"/>
                                                            <w:right w:val="none" w:sz="0" w:space="0" w:color="auto"/>
                                                          </w:divBdr>
                                                        </w:div>
                                                      </w:divsChild>
                                                    </w:div>
                                                  </w:divsChild>
                                                </w:div>
                                                <w:div w:id="391733797">
                                                  <w:marLeft w:val="0"/>
                                                  <w:marRight w:val="0"/>
                                                  <w:marTop w:val="0"/>
                                                  <w:marBottom w:val="0"/>
                                                  <w:divBdr>
                                                    <w:top w:val="none" w:sz="0" w:space="0" w:color="auto"/>
                                                    <w:left w:val="none" w:sz="0" w:space="0" w:color="auto"/>
                                                    <w:bottom w:val="none" w:sz="0" w:space="0" w:color="auto"/>
                                                    <w:right w:val="none" w:sz="0" w:space="0" w:color="auto"/>
                                                  </w:divBdr>
                                                  <w:divsChild>
                                                    <w:div w:id="8521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75628">
                                          <w:marLeft w:val="0"/>
                                          <w:marRight w:val="0"/>
                                          <w:marTop w:val="0"/>
                                          <w:marBottom w:val="0"/>
                                          <w:divBdr>
                                            <w:top w:val="none" w:sz="0" w:space="0" w:color="auto"/>
                                            <w:left w:val="none" w:sz="0" w:space="0" w:color="auto"/>
                                            <w:bottom w:val="none" w:sz="0" w:space="0" w:color="auto"/>
                                            <w:right w:val="none" w:sz="0" w:space="0" w:color="auto"/>
                                          </w:divBdr>
                                        </w:div>
                                        <w:div w:id="1556156274">
                                          <w:marLeft w:val="0"/>
                                          <w:marRight w:val="0"/>
                                          <w:marTop w:val="0"/>
                                          <w:marBottom w:val="0"/>
                                          <w:divBdr>
                                            <w:top w:val="none" w:sz="0" w:space="0" w:color="auto"/>
                                            <w:left w:val="none" w:sz="0" w:space="0" w:color="auto"/>
                                            <w:bottom w:val="none" w:sz="0" w:space="0" w:color="auto"/>
                                            <w:right w:val="none" w:sz="0" w:space="0" w:color="auto"/>
                                          </w:divBdr>
                                          <w:divsChild>
                                            <w:div w:id="887759963">
                                              <w:marLeft w:val="0"/>
                                              <w:marRight w:val="0"/>
                                              <w:marTop w:val="0"/>
                                              <w:marBottom w:val="0"/>
                                              <w:divBdr>
                                                <w:top w:val="none" w:sz="0" w:space="0" w:color="auto"/>
                                                <w:left w:val="none" w:sz="0" w:space="0" w:color="auto"/>
                                                <w:bottom w:val="dotted" w:sz="6" w:space="11" w:color="C0C0C0"/>
                                                <w:right w:val="none" w:sz="0" w:space="0" w:color="auto"/>
                                              </w:divBdr>
                                              <w:divsChild>
                                                <w:div w:id="1933661119">
                                                  <w:marLeft w:val="0"/>
                                                  <w:marRight w:val="0"/>
                                                  <w:marTop w:val="0"/>
                                                  <w:marBottom w:val="0"/>
                                                  <w:divBdr>
                                                    <w:top w:val="none" w:sz="0" w:space="0" w:color="auto"/>
                                                    <w:left w:val="none" w:sz="0" w:space="0" w:color="auto"/>
                                                    <w:bottom w:val="none" w:sz="0" w:space="0" w:color="auto"/>
                                                    <w:right w:val="none" w:sz="0" w:space="0" w:color="auto"/>
                                                  </w:divBdr>
                                                  <w:divsChild>
                                                    <w:div w:id="1852647283">
                                                      <w:marLeft w:val="0"/>
                                                      <w:marRight w:val="0"/>
                                                      <w:marTop w:val="0"/>
                                                      <w:marBottom w:val="150"/>
                                                      <w:divBdr>
                                                        <w:top w:val="none" w:sz="0" w:space="0" w:color="auto"/>
                                                        <w:left w:val="none" w:sz="0" w:space="0" w:color="auto"/>
                                                        <w:bottom w:val="none" w:sz="0" w:space="0" w:color="auto"/>
                                                        <w:right w:val="none" w:sz="0" w:space="0" w:color="auto"/>
                                                      </w:divBdr>
                                                      <w:divsChild>
                                                        <w:div w:id="562372423">
                                                          <w:marLeft w:val="0"/>
                                                          <w:marRight w:val="0"/>
                                                          <w:marTop w:val="0"/>
                                                          <w:marBottom w:val="0"/>
                                                          <w:divBdr>
                                                            <w:top w:val="single" w:sz="18" w:space="2" w:color="607C8A"/>
                                                            <w:left w:val="none" w:sz="0" w:space="8" w:color="607C8A"/>
                                                            <w:bottom w:val="none" w:sz="0" w:space="2" w:color="607C8A"/>
                                                            <w:right w:val="none" w:sz="0" w:space="8" w:color="607C8A"/>
                                                          </w:divBdr>
                                                        </w:div>
                                                      </w:divsChild>
                                                    </w:div>
                                                  </w:divsChild>
                                                </w:div>
                                                <w:div w:id="269826570">
                                                  <w:marLeft w:val="0"/>
                                                  <w:marRight w:val="0"/>
                                                  <w:marTop w:val="0"/>
                                                  <w:marBottom w:val="0"/>
                                                  <w:divBdr>
                                                    <w:top w:val="none" w:sz="0" w:space="0" w:color="auto"/>
                                                    <w:left w:val="none" w:sz="0" w:space="0" w:color="auto"/>
                                                    <w:bottom w:val="none" w:sz="0" w:space="0" w:color="auto"/>
                                                    <w:right w:val="none" w:sz="0" w:space="0" w:color="auto"/>
                                                  </w:divBdr>
                                                  <w:divsChild>
                                                    <w:div w:id="19295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449243">
                          <w:marLeft w:val="0"/>
                          <w:marRight w:val="0"/>
                          <w:marTop w:val="0"/>
                          <w:marBottom w:val="0"/>
                          <w:divBdr>
                            <w:top w:val="none" w:sz="0" w:space="0" w:color="auto"/>
                            <w:left w:val="none" w:sz="0" w:space="0" w:color="auto"/>
                            <w:bottom w:val="none" w:sz="0" w:space="0" w:color="auto"/>
                            <w:right w:val="none" w:sz="0" w:space="0" w:color="auto"/>
                          </w:divBdr>
                          <w:divsChild>
                            <w:div w:id="1839423906">
                              <w:marLeft w:val="0"/>
                              <w:marRight w:val="0"/>
                              <w:marTop w:val="0"/>
                              <w:marBottom w:val="0"/>
                              <w:divBdr>
                                <w:top w:val="none" w:sz="0" w:space="0" w:color="auto"/>
                                <w:left w:val="none" w:sz="0" w:space="0" w:color="auto"/>
                                <w:bottom w:val="none" w:sz="0" w:space="0" w:color="auto"/>
                                <w:right w:val="none" w:sz="0" w:space="0" w:color="auto"/>
                              </w:divBdr>
                              <w:divsChild>
                                <w:div w:id="1728995754">
                                  <w:marLeft w:val="0"/>
                                  <w:marRight w:val="0"/>
                                  <w:marTop w:val="0"/>
                                  <w:marBottom w:val="0"/>
                                  <w:divBdr>
                                    <w:top w:val="none" w:sz="0" w:space="0" w:color="auto"/>
                                    <w:left w:val="none" w:sz="0" w:space="0" w:color="auto"/>
                                    <w:bottom w:val="none" w:sz="0" w:space="0" w:color="auto"/>
                                    <w:right w:val="none" w:sz="0" w:space="0" w:color="auto"/>
                                  </w:divBdr>
                                  <w:divsChild>
                                    <w:div w:id="1525434042">
                                      <w:marLeft w:val="0"/>
                                      <w:marRight w:val="0"/>
                                      <w:marTop w:val="0"/>
                                      <w:marBottom w:val="75"/>
                                      <w:divBdr>
                                        <w:top w:val="none" w:sz="0" w:space="0" w:color="auto"/>
                                        <w:left w:val="none" w:sz="0" w:space="0" w:color="auto"/>
                                        <w:bottom w:val="none" w:sz="0" w:space="0" w:color="auto"/>
                                        <w:right w:val="none" w:sz="0" w:space="0" w:color="auto"/>
                                      </w:divBdr>
                                    </w:div>
                                    <w:div w:id="39139450">
                                      <w:marLeft w:val="0"/>
                                      <w:marRight w:val="0"/>
                                      <w:marTop w:val="0"/>
                                      <w:marBottom w:val="0"/>
                                      <w:divBdr>
                                        <w:top w:val="none" w:sz="0" w:space="0" w:color="auto"/>
                                        <w:left w:val="none" w:sz="0" w:space="0" w:color="auto"/>
                                        <w:bottom w:val="none" w:sz="0" w:space="0" w:color="auto"/>
                                        <w:right w:val="none" w:sz="0" w:space="0" w:color="auto"/>
                                      </w:divBdr>
                                      <w:divsChild>
                                        <w:div w:id="1223054365">
                                          <w:marLeft w:val="0"/>
                                          <w:marRight w:val="0"/>
                                          <w:marTop w:val="0"/>
                                          <w:marBottom w:val="0"/>
                                          <w:divBdr>
                                            <w:top w:val="none" w:sz="0" w:space="0" w:color="auto"/>
                                            <w:left w:val="none" w:sz="0" w:space="0" w:color="auto"/>
                                            <w:bottom w:val="none" w:sz="0" w:space="0" w:color="auto"/>
                                            <w:right w:val="none" w:sz="0" w:space="0" w:color="auto"/>
                                          </w:divBdr>
                                        </w:div>
                                      </w:divsChild>
                                    </w:div>
                                    <w:div w:id="1239245622">
                                      <w:marLeft w:val="0"/>
                                      <w:marRight w:val="0"/>
                                      <w:marTop w:val="0"/>
                                      <w:marBottom w:val="0"/>
                                      <w:divBdr>
                                        <w:top w:val="none" w:sz="0" w:space="0" w:color="auto"/>
                                        <w:left w:val="none" w:sz="0" w:space="0" w:color="auto"/>
                                        <w:bottom w:val="none" w:sz="0" w:space="0" w:color="auto"/>
                                        <w:right w:val="none" w:sz="0" w:space="0" w:color="auto"/>
                                      </w:divBdr>
                                      <w:divsChild>
                                        <w:div w:id="808936467">
                                          <w:marLeft w:val="0"/>
                                          <w:marRight w:val="0"/>
                                          <w:marTop w:val="0"/>
                                          <w:marBottom w:val="0"/>
                                          <w:divBdr>
                                            <w:top w:val="none" w:sz="0" w:space="0" w:color="auto"/>
                                            <w:left w:val="none" w:sz="0" w:space="0" w:color="auto"/>
                                            <w:bottom w:val="none" w:sz="0" w:space="0" w:color="auto"/>
                                            <w:right w:val="none" w:sz="0" w:space="0" w:color="auto"/>
                                          </w:divBdr>
                                        </w:div>
                                      </w:divsChild>
                                    </w:div>
                                    <w:div w:id="1011032949">
                                      <w:marLeft w:val="0"/>
                                      <w:marRight w:val="0"/>
                                      <w:marTop w:val="0"/>
                                      <w:marBottom w:val="0"/>
                                      <w:divBdr>
                                        <w:top w:val="none" w:sz="0" w:space="0" w:color="auto"/>
                                        <w:left w:val="none" w:sz="0" w:space="0" w:color="auto"/>
                                        <w:bottom w:val="none" w:sz="0" w:space="0" w:color="auto"/>
                                        <w:right w:val="none" w:sz="0" w:space="0" w:color="auto"/>
                                      </w:divBdr>
                                      <w:divsChild>
                                        <w:div w:id="1270042297">
                                          <w:marLeft w:val="0"/>
                                          <w:marRight w:val="0"/>
                                          <w:marTop w:val="0"/>
                                          <w:marBottom w:val="0"/>
                                          <w:divBdr>
                                            <w:top w:val="none" w:sz="0" w:space="0" w:color="auto"/>
                                            <w:left w:val="none" w:sz="0" w:space="0" w:color="auto"/>
                                            <w:bottom w:val="none" w:sz="0" w:space="0" w:color="auto"/>
                                            <w:right w:val="none" w:sz="0" w:space="0" w:color="auto"/>
                                          </w:divBdr>
                                        </w:div>
                                      </w:divsChild>
                                    </w:div>
                                    <w:div w:id="334109654">
                                      <w:marLeft w:val="0"/>
                                      <w:marRight w:val="0"/>
                                      <w:marTop w:val="0"/>
                                      <w:marBottom w:val="0"/>
                                      <w:divBdr>
                                        <w:top w:val="none" w:sz="0" w:space="0" w:color="auto"/>
                                        <w:left w:val="none" w:sz="0" w:space="0" w:color="auto"/>
                                        <w:bottom w:val="none" w:sz="0" w:space="0" w:color="auto"/>
                                        <w:right w:val="none" w:sz="0" w:space="0" w:color="auto"/>
                                      </w:divBdr>
                                      <w:divsChild>
                                        <w:div w:id="9071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8279">
                                  <w:marLeft w:val="0"/>
                                  <w:marRight w:val="0"/>
                                  <w:marTop w:val="0"/>
                                  <w:marBottom w:val="0"/>
                                  <w:divBdr>
                                    <w:top w:val="none" w:sz="0" w:space="0" w:color="auto"/>
                                    <w:left w:val="none" w:sz="0" w:space="0" w:color="auto"/>
                                    <w:bottom w:val="none" w:sz="0" w:space="0" w:color="auto"/>
                                    <w:right w:val="none" w:sz="0" w:space="0" w:color="auto"/>
                                  </w:divBdr>
                                  <w:divsChild>
                                    <w:div w:id="1437873334">
                                      <w:marLeft w:val="0"/>
                                      <w:marRight w:val="0"/>
                                      <w:marTop w:val="0"/>
                                      <w:marBottom w:val="75"/>
                                      <w:divBdr>
                                        <w:top w:val="none" w:sz="0" w:space="0" w:color="auto"/>
                                        <w:left w:val="none" w:sz="0" w:space="0" w:color="auto"/>
                                        <w:bottom w:val="none" w:sz="0" w:space="0" w:color="auto"/>
                                        <w:right w:val="none" w:sz="0" w:space="0" w:color="auto"/>
                                      </w:divBdr>
                                    </w:div>
                                    <w:div w:id="1640498149">
                                      <w:marLeft w:val="0"/>
                                      <w:marRight w:val="0"/>
                                      <w:marTop w:val="0"/>
                                      <w:marBottom w:val="0"/>
                                      <w:divBdr>
                                        <w:top w:val="none" w:sz="0" w:space="0" w:color="auto"/>
                                        <w:left w:val="none" w:sz="0" w:space="0" w:color="auto"/>
                                        <w:bottom w:val="none" w:sz="0" w:space="0" w:color="auto"/>
                                        <w:right w:val="none" w:sz="0" w:space="0" w:color="auto"/>
                                      </w:divBdr>
                                      <w:divsChild>
                                        <w:div w:id="992835565">
                                          <w:marLeft w:val="0"/>
                                          <w:marRight w:val="0"/>
                                          <w:marTop w:val="0"/>
                                          <w:marBottom w:val="0"/>
                                          <w:divBdr>
                                            <w:top w:val="none" w:sz="0" w:space="0" w:color="auto"/>
                                            <w:left w:val="none" w:sz="0" w:space="0" w:color="auto"/>
                                            <w:bottom w:val="none" w:sz="0" w:space="0" w:color="auto"/>
                                            <w:right w:val="none" w:sz="0" w:space="0" w:color="auto"/>
                                          </w:divBdr>
                                        </w:div>
                                      </w:divsChild>
                                    </w:div>
                                    <w:div w:id="1125929422">
                                      <w:marLeft w:val="0"/>
                                      <w:marRight w:val="0"/>
                                      <w:marTop w:val="0"/>
                                      <w:marBottom w:val="0"/>
                                      <w:divBdr>
                                        <w:top w:val="none" w:sz="0" w:space="0" w:color="auto"/>
                                        <w:left w:val="none" w:sz="0" w:space="0" w:color="auto"/>
                                        <w:bottom w:val="none" w:sz="0" w:space="0" w:color="auto"/>
                                        <w:right w:val="none" w:sz="0" w:space="0" w:color="auto"/>
                                      </w:divBdr>
                                      <w:divsChild>
                                        <w:div w:id="919217436">
                                          <w:marLeft w:val="0"/>
                                          <w:marRight w:val="0"/>
                                          <w:marTop w:val="0"/>
                                          <w:marBottom w:val="0"/>
                                          <w:divBdr>
                                            <w:top w:val="none" w:sz="0" w:space="0" w:color="auto"/>
                                            <w:left w:val="none" w:sz="0" w:space="0" w:color="auto"/>
                                            <w:bottom w:val="none" w:sz="0" w:space="0" w:color="auto"/>
                                            <w:right w:val="none" w:sz="0" w:space="0" w:color="auto"/>
                                          </w:divBdr>
                                        </w:div>
                                      </w:divsChild>
                                    </w:div>
                                    <w:div w:id="650327904">
                                      <w:marLeft w:val="0"/>
                                      <w:marRight w:val="0"/>
                                      <w:marTop w:val="0"/>
                                      <w:marBottom w:val="0"/>
                                      <w:divBdr>
                                        <w:top w:val="none" w:sz="0" w:space="0" w:color="auto"/>
                                        <w:left w:val="none" w:sz="0" w:space="0" w:color="auto"/>
                                        <w:bottom w:val="none" w:sz="0" w:space="0" w:color="auto"/>
                                        <w:right w:val="none" w:sz="0" w:space="0" w:color="auto"/>
                                      </w:divBdr>
                                      <w:divsChild>
                                        <w:div w:id="165173295">
                                          <w:marLeft w:val="0"/>
                                          <w:marRight w:val="0"/>
                                          <w:marTop w:val="0"/>
                                          <w:marBottom w:val="0"/>
                                          <w:divBdr>
                                            <w:top w:val="none" w:sz="0" w:space="0" w:color="auto"/>
                                            <w:left w:val="none" w:sz="0" w:space="0" w:color="auto"/>
                                            <w:bottom w:val="none" w:sz="0" w:space="0" w:color="auto"/>
                                            <w:right w:val="none" w:sz="0" w:space="0" w:color="auto"/>
                                          </w:divBdr>
                                        </w:div>
                                      </w:divsChild>
                                    </w:div>
                                    <w:div w:id="316109239">
                                      <w:marLeft w:val="0"/>
                                      <w:marRight w:val="0"/>
                                      <w:marTop w:val="0"/>
                                      <w:marBottom w:val="0"/>
                                      <w:divBdr>
                                        <w:top w:val="none" w:sz="0" w:space="0" w:color="auto"/>
                                        <w:left w:val="none" w:sz="0" w:space="0" w:color="auto"/>
                                        <w:bottom w:val="none" w:sz="0" w:space="0" w:color="auto"/>
                                        <w:right w:val="none" w:sz="0" w:space="0" w:color="auto"/>
                                      </w:divBdr>
                                      <w:divsChild>
                                        <w:div w:id="20280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7181">
                                  <w:marLeft w:val="0"/>
                                  <w:marRight w:val="0"/>
                                  <w:marTop w:val="0"/>
                                  <w:marBottom w:val="0"/>
                                  <w:divBdr>
                                    <w:top w:val="none" w:sz="0" w:space="0" w:color="auto"/>
                                    <w:left w:val="none" w:sz="0" w:space="0" w:color="auto"/>
                                    <w:bottom w:val="none" w:sz="0" w:space="0" w:color="auto"/>
                                    <w:right w:val="none" w:sz="0" w:space="0" w:color="auto"/>
                                  </w:divBdr>
                                  <w:divsChild>
                                    <w:div w:id="1029380859">
                                      <w:marLeft w:val="0"/>
                                      <w:marRight w:val="0"/>
                                      <w:marTop w:val="0"/>
                                      <w:marBottom w:val="75"/>
                                      <w:divBdr>
                                        <w:top w:val="none" w:sz="0" w:space="0" w:color="auto"/>
                                        <w:left w:val="none" w:sz="0" w:space="0" w:color="auto"/>
                                        <w:bottom w:val="none" w:sz="0" w:space="0" w:color="auto"/>
                                        <w:right w:val="none" w:sz="0" w:space="0" w:color="auto"/>
                                      </w:divBdr>
                                    </w:div>
                                    <w:div w:id="1782457863">
                                      <w:marLeft w:val="0"/>
                                      <w:marRight w:val="0"/>
                                      <w:marTop w:val="0"/>
                                      <w:marBottom w:val="0"/>
                                      <w:divBdr>
                                        <w:top w:val="none" w:sz="0" w:space="0" w:color="auto"/>
                                        <w:left w:val="none" w:sz="0" w:space="0" w:color="auto"/>
                                        <w:bottom w:val="none" w:sz="0" w:space="0" w:color="auto"/>
                                        <w:right w:val="none" w:sz="0" w:space="0" w:color="auto"/>
                                      </w:divBdr>
                                      <w:divsChild>
                                        <w:div w:id="329139031">
                                          <w:marLeft w:val="0"/>
                                          <w:marRight w:val="0"/>
                                          <w:marTop w:val="0"/>
                                          <w:marBottom w:val="0"/>
                                          <w:divBdr>
                                            <w:top w:val="none" w:sz="0" w:space="0" w:color="auto"/>
                                            <w:left w:val="none" w:sz="0" w:space="0" w:color="auto"/>
                                            <w:bottom w:val="none" w:sz="0" w:space="0" w:color="auto"/>
                                            <w:right w:val="none" w:sz="0" w:space="0" w:color="auto"/>
                                          </w:divBdr>
                                        </w:div>
                                      </w:divsChild>
                                    </w:div>
                                    <w:div w:id="937904922">
                                      <w:marLeft w:val="0"/>
                                      <w:marRight w:val="0"/>
                                      <w:marTop w:val="0"/>
                                      <w:marBottom w:val="0"/>
                                      <w:divBdr>
                                        <w:top w:val="none" w:sz="0" w:space="0" w:color="auto"/>
                                        <w:left w:val="none" w:sz="0" w:space="0" w:color="auto"/>
                                        <w:bottom w:val="none" w:sz="0" w:space="0" w:color="auto"/>
                                        <w:right w:val="none" w:sz="0" w:space="0" w:color="auto"/>
                                      </w:divBdr>
                                      <w:divsChild>
                                        <w:div w:id="7945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3387">
                                  <w:marLeft w:val="0"/>
                                  <w:marRight w:val="0"/>
                                  <w:marTop w:val="0"/>
                                  <w:marBottom w:val="0"/>
                                  <w:divBdr>
                                    <w:top w:val="none" w:sz="0" w:space="0" w:color="auto"/>
                                    <w:left w:val="none" w:sz="0" w:space="0" w:color="auto"/>
                                    <w:bottom w:val="none" w:sz="0" w:space="0" w:color="auto"/>
                                    <w:right w:val="none" w:sz="0" w:space="0" w:color="auto"/>
                                  </w:divBdr>
                                  <w:divsChild>
                                    <w:div w:id="1365600444">
                                      <w:marLeft w:val="0"/>
                                      <w:marRight w:val="0"/>
                                      <w:marTop w:val="0"/>
                                      <w:marBottom w:val="75"/>
                                      <w:divBdr>
                                        <w:top w:val="none" w:sz="0" w:space="0" w:color="auto"/>
                                        <w:left w:val="none" w:sz="0" w:space="0" w:color="auto"/>
                                        <w:bottom w:val="none" w:sz="0" w:space="0" w:color="auto"/>
                                        <w:right w:val="none" w:sz="0" w:space="0" w:color="auto"/>
                                      </w:divBdr>
                                    </w:div>
                                    <w:div w:id="600996318">
                                      <w:marLeft w:val="0"/>
                                      <w:marRight w:val="0"/>
                                      <w:marTop w:val="0"/>
                                      <w:marBottom w:val="0"/>
                                      <w:divBdr>
                                        <w:top w:val="none" w:sz="0" w:space="0" w:color="auto"/>
                                        <w:left w:val="none" w:sz="0" w:space="0" w:color="auto"/>
                                        <w:bottom w:val="none" w:sz="0" w:space="0" w:color="auto"/>
                                        <w:right w:val="none" w:sz="0" w:space="0" w:color="auto"/>
                                      </w:divBdr>
                                      <w:divsChild>
                                        <w:div w:id="1810591816">
                                          <w:marLeft w:val="0"/>
                                          <w:marRight w:val="0"/>
                                          <w:marTop w:val="0"/>
                                          <w:marBottom w:val="0"/>
                                          <w:divBdr>
                                            <w:top w:val="none" w:sz="0" w:space="0" w:color="auto"/>
                                            <w:left w:val="none" w:sz="0" w:space="0" w:color="auto"/>
                                            <w:bottom w:val="none" w:sz="0" w:space="0" w:color="auto"/>
                                            <w:right w:val="none" w:sz="0" w:space="0" w:color="auto"/>
                                          </w:divBdr>
                                        </w:div>
                                      </w:divsChild>
                                    </w:div>
                                    <w:div w:id="701630738">
                                      <w:marLeft w:val="0"/>
                                      <w:marRight w:val="0"/>
                                      <w:marTop w:val="0"/>
                                      <w:marBottom w:val="0"/>
                                      <w:divBdr>
                                        <w:top w:val="none" w:sz="0" w:space="0" w:color="auto"/>
                                        <w:left w:val="none" w:sz="0" w:space="0" w:color="auto"/>
                                        <w:bottom w:val="none" w:sz="0" w:space="0" w:color="auto"/>
                                        <w:right w:val="none" w:sz="0" w:space="0" w:color="auto"/>
                                      </w:divBdr>
                                      <w:divsChild>
                                        <w:div w:id="727608906">
                                          <w:marLeft w:val="0"/>
                                          <w:marRight w:val="0"/>
                                          <w:marTop w:val="0"/>
                                          <w:marBottom w:val="0"/>
                                          <w:divBdr>
                                            <w:top w:val="none" w:sz="0" w:space="0" w:color="auto"/>
                                            <w:left w:val="none" w:sz="0" w:space="0" w:color="auto"/>
                                            <w:bottom w:val="none" w:sz="0" w:space="0" w:color="auto"/>
                                            <w:right w:val="none" w:sz="0" w:space="0" w:color="auto"/>
                                          </w:divBdr>
                                        </w:div>
                                      </w:divsChild>
                                    </w:div>
                                    <w:div w:id="1492211630">
                                      <w:marLeft w:val="0"/>
                                      <w:marRight w:val="0"/>
                                      <w:marTop w:val="0"/>
                                      <w:marBottom w:val="0"/>
                                      <w:divBdr>
                                        <w:top w:val="none" w:sz="0" w:space="0" w:color="auto"/>
                                        <w:left w:val="none" w:sz="0" w:space="0" w:color="auto"/>
                                        <w:bottom w:val="none" w:sz="0" w:space="0" w:color="auto"/>
                                        <w:right w:val="none" w:sz="0" w:space="0" w:color="auto"/>
                                      </w:divBdr>
                                      <w:divsChild>
                                        <w:div w:id="17717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2752">
                  <w:marLeft w:val="0"/>
                  <w:marRight w:val="0"/>
                  <w:marTop w:val="0"/>
                  <w:marBottom w:val="0"/>
                  <w:divBdr>
                    <w:top w:val="none" w:sz="0" w:space="0" w:color="auto"/>
                    <w:left w:val="none" w:sz="0" w:space="0" w:color="auto"/>
                    <w:bottom w:val="none" w:sz="0" w:space="0" w:color="auto"/>
                    <w:right w:val="none" w:sz="0" w:space="0" w:color="auto"/>
                  </w:divBdr>
                  <w:divsChild>
                    <w:div w:id="1442335468">
                      <w:marLeft w:val="-225"/>
                      <w:marRight w:val="-225"/>
                      <w:marTop w:val="0"/>
                      <w:marBottom w:val="0"/>
                      <w:divBdr>
                        <w:top w:val="none" w:sz="0" w:space="0" w:color="auto"/>
                        <w:left w:val="none" w:sz="0" w:space="0" w:color="auto"/>
                        <w:bottom w:val="none" w:sz="0" w:space="0" w:color="auto"/>
                        <w:right w:val="none" w:sz="0" w:space="0" w:color="auto"/>
                      </w:divBdr>
                      <w:divsChild>
                        <w:div w:id="579295452">
                          <w:marLeft w:val="0"/>
                          <w:marRight w:val="0"/>
                          <w:marTop w:val="0"/>
                          <w:marBottom w:val="0"/>
                          <w:divBdr>
                            <w:top w:val="none" w:sz="0" w:space="0" w:color="auto"/>
                            <w:left w:val="none" w:sz="0" w:space="0" w:color="auto"/>
                            <w:bottom w:val="none" w:sz="0" w:space="0" w:color="auto"/>
                            <w:right w:val="none" w:sz="0" w:space="0" w:color="auto"/>
                          </w:divBdr>
                          <w:divsChild>
                            <w:div w:id="1881552517">
                              <w:marLeft w:val="0"/>
                              <w:marRight w:val="0"/>
                              <w:marTop w:val="0"/>
                              <w:marBottom w:val="0"/>
                              <w:divBdr>
                                <w:top w:val="none" w:sz="0" w:space="0" w:color="auto"/>
                                <w:left w:val="none" w:sz="0" w:space="0" w:color="auto"/>
                                <w:bottom w:val="none" w:sz="0" w:space="0" w:color="auto"/>
                                <w:right w:val="none" w:sz="0" w:space="0" w:color="auto"/>
                              </w:divBdr>
                              <w:divsChild>
                                <w:div w:id="671951950">
                                  <w:marLeft w:val="0"/>
                                  <w:marRight w:val="0"/>
                                  <w:marTop w:val="0"/>
                                  <w:marBottom w:val="300"/>
                                  <w:divBdr>
                                    <w:top w:val="none" w:sz="0" w:space="0" w:color="auto"/>
                                    <w:left w:val="none" w:sz="0" w:space="0" w:color="auto"/>
                                    <w:bottom w:val="dotted" w:sz="6" w:space="0" w:color="C0C0C0"/>
                                    <w:right w:val="none" w:sz="0" w:space="0" w:color="auto"/>
                                  </w:divBdr>
                                  <w:divsChild>
                                    <w:div w:id="1042637662">
                                      <w:marLeft w:val="0"/>
                                      <w:marRight w:val="0"/>
                                      <w:marTop w:val="0"/>
                                      <w:marBottom w:val="0"/>
                                      <w:divBdr>
                                        <w:top w:val="none" w:sz="0" w:space="0" w:color="auto"/>
                                        <w:left w:val="none" w:sz="0" w:space="0" w:color="auto"/>
                                        <w:bottom w:val="none" w:sz="0" w:space="0" w:color="auto"/>
                                        <w:right w:val="none" w:sz="0" w:space="0" w:color="auto"/>
                                      </w:divBdr>
                                    </w:div>
                                  </w:divsChild>
                                </w:div>
                                <w:div w:id="915750942">
                                  <w:marLeft w:val="0"/>
                                  <w:marRight w:val="0"/>
                                  <w:marTop w:val="300"/>
                                  <w:marBottom w:val="0"/>
                                  <w:divBdr>
                                    <w:top w:val="none" w:sz="0" w:space="0" w:color="auto"/>
                                    <w:left w:val="none" w:sz="0" w:space="0" w:color="auto"/>
                                    <w:bottom w:val="none" w:sz="0" w:space="0" w:color="auto"/>
                                    <w:right w:val="none" w:sz="0" w:space="0" w:color="auto"/>
                                  </w:divBdr>
                                </w:div>
                                <w:div w:id="1626158624">
                                  <w:marLeft w:val="0"/>
                                  <w:marRight w:val="0"/>
                                  <w:marTop w:val="0"/>
                                  <w:marBottom w:val="0"/>
                                  <w:divBdr>
                                    <w:top w:val="none" w:sz="0" w:space="0" w:color="auto"/>
                                    <w:left w:val="none" w:sz="0" w:space="0" w:color="auto"/>
                                    <w:bottom w:val="none" w:sz="0" w:space="0" w:color="auto"/>
                                    <w:right w:val="none" w:sz="0" w:space="0" w:color="auto"/>
                                  </w:divBdr>
                                  <w:divsChild>
                                    <w:div w:id="2037465175">
                                      <w:marLeft w:val="-225"/>
                                      <w:marRight w:val="-225"/>
                                      <w:marTop w:val="750"/>
                                      <w:marBottom w:val="0"/>
                                      <w:divBdr>
                                        <w:top w:val="none" w:sz="0" w:space="0" w:color="auto"/>
                                        <w:left w:val="none" w:sz="0" w:space="0" w:color="auto"/>
                                        <w:bottom w:val="none" w:sz="0" w:space="0" w:color="auto"/>
                                        <w:right w:val="none" w:sz="0" w:space="0" w:color="auto"/>
                                      </w:divBdr>
                                      <w:divsChild>
                                        <w:div w:id="1301811840">
                                          <w:marLeft w:val="0"/>
                                          <w:marRight w:val="0"/>
                                          <w:marTop w:val="0"/>
                                          <w:marBottom w:val="0"/>
                                          <w:divBdr>
                                            <w:top w:val="none" w:sz="0" w:space="0" w:color="auto"/>
                                            <w:left w:val="none" w:sz="0" w:space="0" w:color="auto"/>
                                            <w:bottom w:val="none" w:sz="0" w:space="0" w:color="auto"/>
                                            <w:right w:val="none" w:sz="0" w:space="0" w:color="auto"/>
                                          </w:divBdr>
                                        </w:div>
                                        <w:div w:id="692539909">
                                          <w:marLeft w:val="0"/>
                                          <w:marRight w:val="0"/>
                                          <w:marTop w:val="0"/>
                                          <w:marBottom w:val="0"/>
                                          <w:divBdr>
                                            <w:top w:val="none" w:sz="0" w:space="0" w:color="auto"/>
                                            <w:left w:val="none" w:sz="0" w:space="0" w:color="auto"/>
                                            <w:bottom w:val="none" w:sz="0" w:space="0" w:color="auto"/>
                                            <w:right w:val="none" w:sz="0" w:space="0" w:color="auto"/>
                                          </w:divBdr>
                                          <w:divsChild>
                                            <w:div w:id="1227373176">
                                              <w:marLeft w:val="0"/>
                                              <w:marRight w:val="0"/>
                                              <w:marTop w:val="0"/>
                                              <w:marBottom w:val="0"/>
                                              <w:divBdr>
                                                <w:top w:val="none" w:sz="0" w:space="0" w:color="auto"/>
                                                <w:left w:val="none" w:sz="0" w:space="0" w:color="auto"/>
                                                <w:bottom w:val="dotted" w:sz="6" w:space="11" w:color="C0C0C0"/>
                                                <w:right w:val="none" w:sz="0" w:space="0" w:color="auto"/>
                                              </w:divBdr>
                                              <w:divsChild>
                                                <w:div w:id="1098597867">
                                                  <w:marLeft w:val="0"/>
                                                  <w:marRight w:val="0"/>
                                                  <w:marTop w:val="0"/>
                                                  <w:marBottom w:val="0"/>
                                                  <w:divBdr>
                                                    <w:top w:val="none" w:sz="0" w:space="0" w:color="auto"/>
                                                    <w:left w:val="none" w:sz="0" w:space="0" w:color="auto"/>
                                                    <w:bottom w:val="none" w:sz="0" w:space="0" w:color="auto"/>
                                                    <w:right w:val="none" w:sz="0" w:space="0" w:color="auto"/>
                                                  </w:divBdr>
                                                  <w:divsChild>
                                                    <w:div w:id="575751308">
                                                      <w:marLeft w:val="0"/>
                                                      <w:marRight w:val="0"/>
                                                      <w:marTop w:val="0"/>
                                                      <w:marBottom w:val="150"/>
                                                      <w:divBdr>
                                                        <w:top w:val="none" w:sz="0" w:space="0" w:color="auto"/>
                                                        <w:left w:val="none" w:sz="0" w:space="0" w:color="auto"/>
                                                        <w:bottom w:val="none" w:sz="0" w:space="0" w:color="auto"/>
                                                        <w:right w:val="none" w:sz="0" w:space="0" w:color="auto"/>
                                                      </w:divBdr>
                                                      <w:divsChild>
                                                        <w:div w:id="968125705">
                                                          <w:marLeft w:val="0"/>
                                                          <w:marRight w:val="0"/>
                                                          <w:marTop w:val="0"/>
                                                          <w:marBottom w:val="0"/>
                                                          <w:divBdr>
                                                            <w:top w:val="single" w:sz="18" w:space="2" w:color="009587"/>
                                                            <w:left w:val="none" w:sz="0" w:space="8" w:color="009587"/>
                                                            <w:bottom w:val="none" w:sz="0" w:space="2" w:color="009587"/>
                                                            <w:right w:val="none" w:sz="0" w:space="8" w:color="009587"/>
                                                          </w:divBdr>
                                                        </w:div>
                                                      </w:divsChild>
                                                    </w:div>
                                                  </w:divsChild>
                                                </w:div>
                                                <w:div w:id="518080922">
                                                  <w:marLeft w:val="0"/>
                                                  <w:marRight w:val="0"/>
                                                  <w:marTop w:val="0"/>
                                                  <w:marBottom w:val="0"/>
                                                  <w:divBdr>
                                                    <w:top w:val="none" w:sz="0" w:space="0" w:color="auto"/>
                                                    <w:left w:val="none" w:sz="0" w:space="0" w:color="auto"/>
                                                    <w:bottom w:val="none" w:sz="0" w:space="0" w:color="auto"/>
                                                    <w:right w:val="none" w:sz="0" w:space="0" w:color="auto"/>
                                                  </w:divBdr>
                                                  <w:divsChild>
                                                    <w:div w:id="16890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6834">
                                          <w:marLeft w:val="0"/>
                                          <w:marRight w:val="0"/>
                                          <w:marTop w:val="0"/>
                                          <w:marBottom w:val="0"/>
                                          <w:divBdr>
                                            <w:top w:val="none" w:sz="0" w:space="0" w:color="auto"/>
                                            <w:left w:val="none" w:sz="0" w:space="0" w:color="auto"/>
                                            <w:bottom w:val="none" w:sz="0" w:space="0" w:color="auto"/>
                                            <w:right w:val="none" w:sz="0" w:space="0" w:color="auto"/>
                                          </w:divBdr>
                                        </w:div>
                                        <w:div w:id="202908172">
                                          <w:marLeft w:val="0"/>
                                          <w:marRight w:val="0"/>
                                          <w:marTop w:val="0"/>
                                          <w:marBottom w:val="0"/>
                                          <w:divBdr>
                                            <w:top w:val="none" w:sz="0" w:space="0" w:color="auto"/>
                                            <w:left w:val="none" w:sz="0" w:space="0" w:color="auto"/>
                                            <w:bottom w:val="none" w:sz="0" w:space="0" w:color="auto"/>
                                            <w:right w:val="none" w:sz="0" w:space="0" w:color="auto"/>
                                          </w:divBdr>
                                          <w:divsChild>
                                            <w:div w:id="2023779166">
                                              <w:marLeft w:val="0"/>
                                              <w:marRight w:val="0"/>
                                              <w:marTop w:val="0"/>
                                              <w:marBottom w:val="0"/>
                                              <w:divBdr>
                                                <w:top w:val="none" w:sz="0" w:space="0" w:color="auto"/>
                                                <w:left w:val="none" w:sz="0" w:space="0" w:color="auto"/>
                                                <w:bottom w:val="dotted" w:sz="6" w:space="11" w:color="C0C0C0"/>
                                                <w:right w:val="none" w:sz="0" w:space="0" w:color="auto"/>
                                              </w:divBdr>
                                              <w:divsChild>
                                                <w:div w:id="1650595148">
                                                  <w:marLeft w:val="0"/>
                                                  <w:marRight w:val="0"/>
                                                  <w:marTop w:val="0"/>
                                                  <w:marBottom w:val="0"/>
                                                  <w:divBdr>
                                                    <w:top w:val="none" w:sz="0" w:space="0" w:color="auto"/>
                                                    <w:left w:val="none" w:sz="0" w:space="0" w:color="auto"/>
                                                    <w:bottom w:val="none" w:sz="0" w:space="0" w:color="auto"/>
                                                    <w:right w:val="none" w:sz="0" w:space="0" w:color="auto"/>
                                                  </w:divBdr>
                                                  <w:divsChild>
                                                    <w:div w:id="829521057">
                                                      <w:marLeft w:val="0"/>
                                                      <w:marRight w:val="0"/>
                                                      <w:marTop w:val="0"/>
                                                      <w:marBottom w:val="150"/>
                                                      <w:divBdr>
                                                        <w:top w:val="none" w:sz="0" w:space="0" w:color="auto"/>
                                                        <w:left w:val="none" w:sz="0" w:space="0" w:color="auto"/>
                                                        <w:bottom w:val="none" w:sz="0" w:space="0" w:color="auto"/>
                                                        <w:right w:val="none" w:sz="0" w:space="0" w:color="auto"/>
                                                      </w:divBdr>
                                                      <w:divsChild>
                                                        <w:div w:id="1751731000">
                                                          <w:marLeft w:val="0"/>
                                                          <w:marRight w:val="0"/>
                                                          <w:marTop w:val="0"/>
                                                          <w:marBottom w:val="0"/>
                                                          <w:divBdr>
                                                            <w:top w:val="single" w:sz="18" w:space="2" w:color="1975D1"/>
                                                            <w:left w:val="none" w:sz="0" w:space="8" w:color="1975D1"/>
                                                            <w:bottom w:val="none" w:sz="0" w:space="2" w:color="1975D1"/>
                                                            <w:right w:val="none" w:sz="0" w:space="8" w:color="1975D1"/>
                                                          </w:divBdr>
                                                        </w:div>
                                                      </w:divsChild>
                                                    </w:div>
                                                  </w:divsChild>
                                                </w:div>
                                                <w:div w:id="1068769646">
                                                  <w:marLeft w:val="0"/>
                                                  <w:marRight w:val="0"/>
                                                  <w:marTop w:val="0"/>
                                                  <w:marBottom w:val="0"/>
                                                  <w:divBdr>
                                                    <w:top w:val="none" w:sz="0" w:space="0" w:color="auto"/>
                                                    <w:left w:val="none" w:sz="0" w:space="0" w:color="auto"/>
                                                    <w:bottom w:val="none" w:sz="0" w:space="0" w:color="auto"/>
                                                    <w:right w:val="none" w:sz="0" w:space="0" w:color="auto"/>
                                                  </w:divBdr>
                                                  <w:divsChild>
                                                    <w:div w:id="2158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88948">
                                          <w:marLeft w:val="0"/>
                                          <w:marRight w:val="0"/>
                                          <w:marTop w:val="0"/>
                                          <w:marBottom w:val="0"/>
                                          <w:divBdr>
                                            <w:top w:val="none" w:sz="0" w:space="0" w:color="auto"/>
                                            <w:left w:val="none" w:sz="0" w:space="0" w:color="auto"/>
                                            <w:bottom w:val="none" w:sz="0" w:space="0" w:color="auto"/>
                                            <w:right w:val="none" w:sz="0" w:space="0" w:color="auto"/>
                                          </w:divBdr>
                                        </w:div>
                                        <w:div w:id="1825972728">
                                          <w:marLeft w:val="0"/>
                                          <w:marRight w:val="0"/>
                                          <w:marTop w:val="0"/>
                                          <w:marBottom w:val="0"/>
                                          <w:divBdr>
                                            <w:top w:val="none" w:sz="0" w:space="0" w:color="auto"/>
                                            <w:left w:val="none" w:sz="0" w:space="0" w:color="auto"/>
                                            <w:bottom w:val="none" w:sz="0" w:space="0" w:color="auto"/>
                                            <w:right w:val="none" w:sz="0" w:space="0" w:color="auto"/>
                                          </w:divBdr>
                                          <w:divsChild>
                                            <w:div w:id="210966039">
                                              <w:marLeft w:val="0"/>
                                              <w:marRight w:val="0"/>
                                              <w:marTop w:val="0"/>
                                              <w:marBottom w:val="0"/>
                                              <w:divBdr>
                                                <w:top w:val="none" w:sz="0" w:space="0" w:color="auto"/>
                                                <w:left w:val="none" w:sz="0" w:space="0" w:color="auto"/>
                                                <w:bottom w:val="dotted" w:sz="6" w:space="11" w:color="C0C0C0"/>
                                                <w:right w:val="none" w:sz="0" w:space="0" w:color="auto"/>
                                              </w:divBdr>
                                              <w:divsChild>
                                                <w:div w:id="23331057">
                                                  <w:marLeft w:val="0"/>
                                                  <w:marRight w:val="0"/>
                                                  <w:marTop w:val="0"/>
                                                  <w:marBottom w:val="0"/>
                                                  <w:divBdr>
                                                    <w:top w:val="none" w:sz="0" w:space="0" w:color="auto"/>
                                                    <w:left w:val="none" w:sz="0" w:space="0" w:color="auto"/>
                                                    <w:bottom w:val="none" w:sz="0" w:space="0" w:color="auto"/>
                                                    <w:right w:val="none" w:sz="0" w:space="0" w:color="auto"/>
                                                  </w:divBdr>
                                                  <w:divsChild>
                                                    <w:div w:id="245920199">
                                                      <w:marLeft w:val="0"/>
                                                      <w:marRight w:val="0"/>
                                                      <w:marTop w:val="0"/>
                                                      <w:marBottom w:val="150"/>
                                                      <w:divBdr>
                                                        <w:top w:val="none" w:sz="0" w:space="0" w:color="auto"/>
                                                        <w:left w:val="none" w:sz="0" w:space="0" w:color="auto"/>
                                                        <w:bottom w:val="none" w:sz="0" w:space="0" w:color="auto"/>
                                                        <w:right w:val="none" w:sz="0" w:space="0" w:color="auto"/>
                                                      </w:divBdr>
                                                      <w:divsChild>
                                                        <w:div w:id="737242567">
                                                          <w:marLeft w:val="0"/>
                                                          <w:marRight w:val="0"/>
                                                          <w:marTop w:val="0"/>
                                                          <w:marBottom w:val="0"/>
                                                          <w:divBdr>
                                                            <w:top w:val="single" w:sz="18" w:space="2" w:color="785548"/>
                                                            <w:left w:val="none" w:sz="0" w:space="8" w:color="785548"/>
                                                            <w:bottom w:val="none" w:sz="0" w:space="2" w:color="785548"/>
                                                            <w:right w:val="none" w:sz="0" w:space="8" w:color="785548"/>
                                                          </w:divBdr>
                                                        </w:div>
                                                      </w:divsChild>
                                                    </w:div>
                                                  </w:divsChild>
                                                </w:div>
                                                <w:div w:id="1378973655">
                                                  <w:marLeft w:val="0"/>
                                                  <w:marRight w:val="0"/>
                                                  <w:marTop w:val="0"/>
                                                  <w:marBottom w:val="0"/>
                                                  <w:divBdr>
                                                    <w:top w:val="none" w:sz="0" w:space="0" w:color="auto"/>
                                                    <w:left w:val="none" w:sz="0" w:space="0" w:color="auto"/>
                                                    <w:bottom w:val="none" w:sz="0" w:space="0" w:color="auto"/>
                                                    <w:right w:val="none" w:sz="0" w:space="0" w:color="auto"/>
                                                  </w:divBdr>
                                                  <w:divsChild>
                                                    <w:div w:id="6134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9557">
                                          <w:marLeft w:val="0"/>
                                          <w:marRight w:val="0"/>
                                          <w:marTop w:val="0"/>
                                          <w:marBottom w:val="0"/>
                                          <w:divBdr>
                                            <w:top w:val="none" w:sz="0" w:space="0" w:color="auto"/>
                                            <w:left w:val="none" w:sz="0" w:space="0" w:color="auto"/>
                                            <w:bottom w:val="none" w:sz="0" w:space="0" w:color="auto"/>
                                            <w:right w:val="none" w:sz="0" w:space="0" w:color="auto"/>
                                          </w:divBdr>
                                        </w:div>
                                        <w:div w:id="494230371">
                                          <w:marLeft w:val="0"/>
                                          <w:marRight w:val="0"/>
                                          <w:marTop w:val="0"/>
                                          <w:marBottom w:val="0"/>
                                          <w:divBdr>
                                            <w:top w:val="none" w:sz="0" w:space="0" w:color="auto"/>
                                            <w:left w:val="none" w:sz="0" w:space="0" w:color="auto"/>
                                            <w:bottom w:val="none" w:sz="0" w:space="0" w:color="auto"/>
                                            <w:right w:val="none" w:sz="0" w:space="0" w:color="auto"/>
                                          </w:divBdr>
                                          <w:divsChild>
                                            <w:div w:id="687371283">
                                              <w:marLeft w:val="0"/>
                                              <w:marRight w:val="0"/>
                                              <w:marTop w:val="0"/>
                                              <w:marBottom w:val="0"/>
                                              <w:divBdr>
                                                <w:top w:val="none" w:sz="0" w:space="0" w:color="auto"/>
                                                <w:left w:val="none" w:sz="0" w:space="0" w:color="auto"/>
                                                <w:bottom w:val="dotted" w:sz="6" w:space="11" w:color="C0C0C0"/>
                                                <w:right w:val="none" w:sz="0" w:space="0" w:color="auto"/>
                                              </w:divBdr>
                                              <w:divsChild>
                                                <w:div w:id="1312909247">
                                                  <w:marLeft w:val="0"/>
                                                  <w:marRight w:val="0"/>
                                                  <w:marTop w:val="0"/>
                                                  <w:marBottom w:val="0"/>
                                                  <w:divBdr>
                                                    <w:top w:val="none" w:sz="0" w:space="0" w:color="auto"/>
                                                    <w:left w:val="none" w:sz="0" w:space="0" w:color="auto"/>
                                                    <w:bottom w:val="none" w:sz="0" w:space="0" w:color="auto"/>
                                                    <w:right w:val="none" w:sz="0" w:space="0" w:color="auto"/>
                                                  </w:divBdr>
                                                  <w:divsChild>
                                                    <w:div w:id="597178651">
                                                      <w:marLeft w:val="0"/>
                                                      <w:marRight w:val="0"/>
                                                      <w:marTop w:val="0"/>
                                                      <w:marBottom w:val="150"/>
                                                      <w:divBdr>
                                                        <w:top w:val="none" w:sz="0" w:space="0" w:color="auto"/>
                                                        <w:left w:val="none" w:sz="0" w:space="0" w:color="auto"/>
                                                        <w:bottom w:val="none" w:sz="0" w:space="0" w:color="auto"/>
                                                        <w:right w:val="none" w:sz="0" w:space="0" w:color="auto"/>
                                                      </w:divBdr>
                                                      <w:divsChild>
                                                        <w:div w:id="1792934873">
                                                          <w:marLeft w:val="0"/>
                                                          <w:marRight w:val="0"/>
                                                          <w:marTop w:val="0"/>
                                                          <w:marBottom w:val="0"/>
                                                          <w:divBdr>
                                                            <w:top w:val="single" w:sz="18" w:space="2" w:color="3F51B4"/>
                                                            <w:left w:val="none" w:sz="0" w:space="8" w:color="3F51B4"/>
                                                            <w:bottom w:val="none" w:sz="0" w:space="2" w:color="3F51B4"/>
                                                            <w:right w:val="none" w:sz="0" w:space="8" w:color="3F51B4"/>
                                                          </w:divBdr>
                                                        </w:div>
                                                      </w:divsChild>
                                                    </w:div>
                                                  </w:divsChild>
                                                </w:div>
                                                <w:div w:id="1967739517">
                                                  <w:marLeft w:val="0"/>
                                                  <w:marRight w:val="0"/>
                                                  <w:marTop w:val="0"/>
                                                  <w:marBottom w:val="0"/>
                                                  <w:divBdr>
                                                    <w:top w:val="none" w:sz="0" w:space="0" w:color="auto"/>
                                                    <w:left w:val="none" w:sz="0" w:space="0" w:color="auto"/>
                                                    <w:bottom w:val="none" w:sz="0" w:space="0" w:color="auto"/>
                                                    <w:right w:val="none" w:sz="0" w:space="0" w:color="auto"/>
                                                  </w:divBdr>
                                                  <w:divsChild>
                                                    <w:div w:id="5871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86625">
                          <w:marLeft w:val="0"/>
                          <w:marRight w:val="0"/>
                          <w:marTop w:val="0"/>
                          <w:marBottom w:val="0"/>
                          <w:divBdr>
                            <w:top w:val="none" w:sz="0" w:space="0" w:color="auto"/>
                            <w:left w:val="none" w:sz="0" w:space="0" w:color="auto"/>
                            <w:bottom w:val="none" w:sz="0" w:space="0" w:color="auto"/>
                            <w:right w:val="none" w:sz="0" w:space="0" w:color="auto"/>
                          </w:divBdr>
                          <w:divsChild>
                            <w:div w:id="641009405">
                              <w:marLeft w:val="0"/>
                              <w:marRight w:val="0"/>
                              <w:marTop w:val="0"/>
                              <w:marBottom w:val="0"/>
                              <w:divBdr>
                                <w:top w:val="none" w:sz="0" w:space="0" w:color="auto"/>
                                <w:left w:val="none" w:sz="0" w:space="0" w:color="auto"/>
                                <w:bottom w:val="none" w:sz="0" w:space="0" w:color="auto"/>
                                <w:right w:val="none" w:sz="0" w:space="0" w:color="auto"/>
                              </w:divBdr>
                              <w:divsChild>
                                <w:div w:id="422799041">
                                  <w:marLeft w:val="0"/>
                                  <w:marRight w:val="0"/>
                                  <w:marTop w:val="0"/>
                                  <w:marBottom w:val="0"/>
                                  <w:divBdr>
                                    <w:top w:val="none" w:sz="0" w:space="0" w:color="auto"/>
                                    <w:left w:val="none" w:sz="0" w:space="0" w:color="auto"/>
                                    <w:bottom w:val="none" w:sz="0" w:space="0" w:color="auto"/>
                                    <w:right w:val="none" w:sz="0" w:space="0" w:color="auto"/>
                                  </w:divBdr>
                                  <w:divsChild>
                                    <w:div w:id="1824348556">
                                      <w:marLeft w:val="0"/>
                                      <w:marRight w:val="0"/>
                                      <w:marTop w:val="0"/>
                                      <w:marBottom w:val="75"/>
                                      <w:divBdr>
                                        <w:top w:val="none" w:sz="0" w:space="0" w:color="auto"/>
                                        <w:left w:val="none" w:sz="0" w:space="0" w:color="auto"/>
                                        <w:bottom w:val="none" w:sz="0" w:space="0" w:color="auto"/>
                                        <w:right w:val="none" w:sz="0" w:space="0" w:color="auto"/>
                                      </w:divBdr>
                                    </w:div>
                                    <w:div w:id="144319364">
                                      <w:marLeft w:val="0"/>
                                      <w:marRight w:val="0"/>
                                      <w:marTop w:val="0"/>
                                      <w:marBottom w:val="0"/>
                                      <w:divBdr>
                                        <w:top w:val="none" w:sz="0" w:space="0" w:color="auto"/>
                                        <w:left w:val="none" w:sz="0" w:space="0" w:color="auto"/>
                                        <w:bottom w:val="none" w:sz="0" w:space="0" w:color="auto"/>
                                        <w:right w:val="none" w:sz="0" w:space="0" w:color="auto"/>
                                      </w:divBdr>
                                      <w:divsChild>
                                        <w:div w:id="2074424037">
                                          <w:marLeft w:val="0"/>
                                          <w:marRight w:val="0"/>
                                          <w:marTop w:val="0"/>
                                          <w:marBottom w:val="0"/>
                                          <w:divBdr>
                                            <w:top w:val="none" w:sz="0" w:space="0" w:color="auto"/>
                                            <w:left w:val="none" w:sz="0" w:space="0" w:color="auto"/>
                                            <w:bottom w:val="none" w:sz="0" w:space="0" w:color="auto"/>
                                            <w:right w:val="none" w:sz="0" w:space="0" w:color="auto"/>
                                          </w:divBdr>
                                        </w:div>
                                      </w:divsChild>
                                    </w:div>
                                    <w:div w:id="342320192">
                                      <w:marLeft w:val="0"/>
                                      <w:marRight w:val="0"/>
                                      <w:marTop w:val="0"/>
                                      <w:marBottom w:val="0"/>
                                      <w:divBdr>
                                        <w:top w:val="none" w:sz="0" w:space="0" w:color="auto"/>
                                        <w:left w:val="none" w:sz="0" w:space="0" w:color="auto"/>
                                        <w:bottom w:val="none" w:sz="0" w:space="0" w:color="auto"/>
                                        <w:right w:val="none" w:sz="0" w:space="0" w:color="auto"/>
                                      </w:divBdr>
                                      <w:divsChild>
                                        <w:div w:id="611597010">
                                          <w:marLeft w:val="0"/>
                                          <w:marRight w:val="0"/>
                                          <w:marTop w:val="0"/>
                                          <w:marBottom w:val="0"/>
                                          <w:divBdr>
                                            <w:top w:val="none" w:sz="0" w:space="0" w:color="auto"/>
                                            <w:left w:val="none" w:sz="0" w:space="0" w:color="auto"/>
                                            <w:bottom w:val="none" w:sz="0" w:space="0" w:color="auto"/>
                                            <w:right w:val="none" w:sz="0" w:space="0" w:color="auto"/>
                                          </w:divBdr>
                                        </w:div>
                                      </w:divsChild>
                                    </w:div>
                                    <w:div w:id="1581720727">
                                      <w:marLeft w:val="0"/>
                                      <w:marRight w:val="0"/>
                                      <w:marTop w:val="0"/>
                                      <w:marBottom w:val="0"/>
                                      <w:divBdr>
                                        <w:top w:val="none" w:sz="0" w:space="0" w:color="auto"/>
                                        <w:left w:val="none" w:sz="0" w:space="0" w:color="auto"/>
                                        <w:bottom w:val="none" w:sz="0" w:space="0" w:color="auto"/>
                                        <w:right w:val="none" w:sz="0" w:space="0" w:color="auto"/>
                                      </w:divBdr>
                                      <w:divsChild>
                                        <w:div w:id="738213855">
                                          <w:marLeft w:val="0"/>
                                          <w:marRight w:val="0"/>
                                          <w:marTop w:val="0"/>
                                          <w:marBottom w:val="0"/>
                                          <w:divBdr>
                                            <w:top w:val="none" w:sz="0" w:space="0" w:color="auto"/>
                                            <w:left w:val="none" w:sz="0" w:space="0" w:color="auto"/>
                                            <w:bottom w:val="none" w:sz="0" w:space="0" w:color="auto"/>
                                            <w:right w:val="none" w:sz="0" w:space="0" w:color="auto"/>
                                          </w:divBdr>
                                        </w:div>
                                      </w:divsChild>
                                    </w:div>
                                    <w:div w:id="1920938432">
                                      <w:marLeft w:val="0"/>
                                      <w:marRight w:val="0"/>
                                      <w:marTop w:val="0"/>
                                      <w:marBottom w:val="0"/>
                                      <w:divBdr>
                                        <w:top w:val="none" w:sz="0" w:space="0" w:color="auto"/>
                                        <w:left w:val="none" w:sz="0" w:space="0" w:color="auto"/>
                                        <w:bottom w:val="none" w:sz="0" w:space="0" w:color="auto"/>
                                        <w:right w:val="none" w:sz="0" w:space="0" w:color="auto"/>
                                      </w:divBdr>
                                      <w:divsChild>
                                        <w:div w:id="17295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41236">
                  <w:marLeft w:val="0"/>
                  <w:marRight w:val="0"/>
                  <w:marTop w:val="0"/>
                  <w:marBottom w:val="0"/>
                  <w:divBdr>
                    <w:top w:val="none" w:sz="0" w:space="0" w:color="auto"/>
                    <w:left w:val="none" w:sz="0" w:space="0" w:color="auto"/>
                    <w:bottom w:val="none" w:sz="0" w:space="0" w:color="auto"/>
                    <w:right w:val="none" w:sz="0" w:space="0" w:color="auto"/>
                  </w:divBdr>
                  <w:divsChild>
                    <w:div w:id="1673988508">
                      <w:marLeft w:val="-225"/>
                      <w:marRight w:val="-225"/>
                      <w:marTop w:val="0"/>
                      <w:marBottom w:val="0"/>
                      <w:divBdr>
                        <w:top w:val="none" w:sz="0" w:space="0" w:color="auto"/>
                        <w:left w:val="none" w:sz="0" w:space="0" w:color="auto"/>
                        <w:bottom w:val="none" w:sz="0" w:space="0" w:color="auto"/>
                        <w:right w:val="none" w:sz="0" w:space="0" w:color="auto"/>
                      </w:divBdr>
                      <w:divsChild>
                        <w:div w:id="374475809">
                          <w:marLeft w:val="0"/>
                          <w:marRight w:val="0"/>
                          <w:marTop w:val="0"/>
                          <w:marBottom w:val="0"/>
                          <w:divBdr>
                            <w:top w:val="none" w:sz="0" w:space="0" w:color="auto"/>
                            <w:left w:val="none" w:sz="0" w:space="0" w:color="auto"/>
                            <w:bottom w:val="none" w:sz="0" w:space="0" w:color="auto"/>
                            <w:right w:val="none" w:sz="0" w:space="0" w:color="auto"/>
                          </w:divBdr>
                          <w:divsChild>
                            <w:div w:id="2080669155">
                              <w:marLeft w:val="0"/>
                              <w:marRight w:val="0"/>
                              <w:marTop w:val="0"/>
                              <w:marBottom w:val="0"/>
                              <w:divBdr>
                                <w:top w:val="none" w:sz="0" w:space="0" w:color="auto"/>
                                <w:left w:val="none" w:sz="0" w:space="0" w:color="auto"/>
                                <w:bottom w:val="none" w:sz="0" w:space="0" w:color="auto"/>
                                <w:right w:val="none" w:sz="0" w:space="0" w:color="auto"/>
                              </w:divBdr>
                              <w:divsChild>
                                <w:div w:id="2016493479">
                                  <w:marLeft w:val="0"/>
                                  <w:marRight w:val="0"/>
                                  <w:marTop w:val="0"/>
                                  <w:marBottom w:val="300"/>
                                  <w:divBdr>
                                    <w:top w:val="none" w:sz="0" w:space="0" w:color="auto"/>
                                    <w:left w:val="none" w:sz="0" w:space="0" w:color="auto"/>
                                    <w:bottom w:val="dotted" w:sz="6" w:space="0" w:color="C0C0C0"/>
                                    <w:right w:val="none" w:sz="0" w:space="0" w:color="auto"/>
                                  </w:divBdr>
                                  <w:divsChild>
                                    <w:div w:id="1686008059">
                                      <w:marLeft w:val="0"/>
                                      <w:marRight w:val="0"/>
                                      <w:marTop w:val="0"/>
                                      <w:marBottom w:val="0"/>
                                      <w:divBdr>
                                        <w:top w:val="none" w:sz="0" w:space="0" w:color="auto"/>
                                        <w:left w:val="none" w:sz="0" w:space="0" w:color="auto"/>
                                        <w:bottom w:val="none" w:sz="0" w:space="0" w:color="auto"/>
                                        <w:right w:val="none" w:sz="0" w:space="0" w:color="auto"/>
                                      </w:divBdr>
                                    </w:div>
                                  </w:divsChild>
                                </w:div>
                                <w:div w:id="885066320">
                                  <w:marLeft w:val="0"/>
                                  <w:marRight w:val="0"/>
                                  <w:marTop w:val="300"/>
                                  <w:marBottom w:val="0"/>
                                  <w:divBdr>
                                    <w:top w:val="none" w:sz="0" w:space="0" w:color="auto"/>
                                    <w:left w:val="none" w:sz="0" w:space="0" w:color="auto"/>
                                    <w:bottom w:val="none" w:sz="0" w:space="0" w:color="auto"/>
                                    <w:right w:val="none" w:sz="0" w:space="0" w:color="auto"/>
                                  </w:divBdr>
                                </w:div>
                                <w:div w:id="884026492">
                                  <w:marLeft w:val="0"/>
                                  <w:marRight w:val="0"/>
                                  <w:marTop w:val="0"/>
                                  <w:marBottom w:val="0"/>
                                  <w:divBdr>
                                    <w:top w:val="none" w:sz="0" w:space="0" w:color="auto"/>
                                    <w:left w:val="none" w:sz="0" w:space="0" w:color="auto"/>
                                    <w:bottom w:val="none" w:sz="0" w:space="0" w:color="auto"/>
                                    <w:right w:val="none" w:sz="0" w:space="0" w:color="auto"/>
                                  </w:divBdr>
                                </w:div>
                                <w:div w:id="2076197409">
                                  <w:marLeft w:val="0"/>
                                  <w:marRight w:val="0"/>
                                  <w:marTop w:val="0"/>
                                  <w:marBottom w:val="0"/>
                                  <w:divBdr>
                                    <w:top w:val="none" w:sz="0" w:space="0" w:color="auto"/>
                                    <w:left w:val="none" w:sz="0" w:space="0" w:color="auto"/>
                                    <w:bottom w:val="none" w:sz="0" w:space="0" w:color="auto"/>
                                    <w:right w:val="none" w:sz="0" w:space="0" w:color="auto"/>
                                  </w:divBdr>
                                  <w:divsChild>
                                    <w:div w:id="1609695952">
                                      <w:marLeft w:val="-225"/>
                                      <w:marRight w:val="-225"/>
                                      <w:marTop w:val="750"/>
                                      <w:marBottom w:val="0"/>
                                      <w:divBdr>
                                        <w:top w:val="none" w:sz="0" w:space="0" w:color="auto"/>
                                        <w:left w:val="none" w:sz="0" w:space="0" w:color="auto"/>
                                        <w:bottom w:val="none" w:sz="0" w:space="0" w:color="auto"/>
                                        <w:right w:val="none" w:sz="0" w:space="0" w:color="auto"/>
                                      </w:divBdr>
                                      <w:divsChild>
                                        <w:div w:id="359357543">
                                          <w:marLeft w:val="0"/>
                                          <w:marRight w:val="0"/>
                                          <w:marTop w:val="0"/>
                                          <w:marBottom w:val="0"/>
                                          <w:divBdr>
                                            <w:top w:val="none" w:sz="0" w:space="0" w:color="auto"/>
                                            <w:left w:val="none" w:sz="0" w:space="0" w:color="auto"/>
                                            <w:bottom w:val="none" w:sz="0" w:space="0" w:color="auto"/>
                                            <w:right w:val="none" w:sz="0" w:space="0" w:color="auto"/>
                                          </w:divBdr>
                                        </w:div>
                                        <w:div w:id="1443914808">
                                          <w:marLeft w:val="0"/>
                                          <w:marRight w:val="0"/>
                                          <w:marTop w:val="0"/>
                                          <w:marBottom w:val="0"/>
                                          <w:divBdr>
                                            <w:top w:val="none" w:sz="0" w:space="0" w:color="auto"/>
                                            <w:left w:val="none" w:sz="0" w:space="0" w:color="auto"/>
                                            <w:bottom w:val="none" w:sz="0" w:space="0" w:color="auto"/>
                                            <w:right w:val="none" w:sz="0" w:space="0" w:color="auto"/>
                                          </w:divBdr>
                                          <w:divsChild>
                                            <w:div w:id="1128742552">
                                              <w:marLeft w:val="0"/>
                                              <w:marRight w:val="0"/>
                                              <w:marTop w:val="0"/>
                                              <w:marBottom w:val="0"/>
                                              <w:divBdr>
                                                <w:top w:val="none" w:sz="0" w:space="0" w:color="auto"/>
                                                <w:left w:val="none" w:sz="0" w:space="0" w:color="auto"/>
                                                <w:bottom w:val="dotted" w:sz="6" w:space="11" w:color="C0C0C0"/>
                                                <w:right w:val="none" w:sz="0" w:space="0" w:color="auto"/>
                                              </w:divBdr>
                                              <w:divsChild>
                                                <w:div w:id="1951160805">
                                                  <w:marLeft w:val="0"/>
                                                  <w:marRight w:val="0"/>
                                                  <w:marTop w:val="0"/>
                                                  <w:marBottom w:val="0"/>
                                                  <w:divBdr>
                                                    <w:top w:val="none" w:sz="0" w:space="0" w:color="auto"/>
                                                    <w:left w:val="none" w:sz="0" w:space="0" w:color="auto"/>
                                                    <w:bottom w:val="none" w:sz="0" w:space="0" w:color="auto"/>
                                                    <w:right w:val="none" w:sz="0" w:space="0" w:color="auto"/>
                                                  </w:divBdr>
                                                  <w:divsChild>
                                                    <w:div w:id="1762213131">
                                                      <w:marLeft w:val="0"/>
                                                      <w:marRight w:val="0"/>
                                                      <w:marTop w:val="0"/>
                                                      <w:marBottom w:val="150"/>
                                                      <w:divBdr>
                                                        <w:top w:val="none" w:sz="0" w:space="0" w:color="auto"/>
                                                        <w:left w:val="none" w:sz="0" w:space="0" w:color="auto"/>
                                                        <w:bottom w:val="none" w:sz="0" w:space="0" w:color="auto"/>
                                                        <w:right w:val="none" w:sz="0" w:space="0" w:color="auto"/>
                                                      </w:divBdr>
                                                      <w:divsChild>
                                                        <w:div w:id="39718032">
                                                          <w:marLeft w:val="0"/>
                                                          <w:marRight w:val="0"/>
                                                          <w:marTop w:val="0"/>
                                                          <w:marBottom w:val="0"/>
                                                          <w:divBdr>
                                                            <w:top w:val="single" w:sz="18" w:space="2" w:color="3F51B4"/>
                                                            <w:left w:val="none" w:sz="0" w:space="8" w:color="3F51B4"/>
                                                            <w:bottom w:val="none" w:sz="0" w:space="2" w:color="3F51B4"/>
                                                            <w:right w:val="none" w:sz="0" w:space="8" w:color="3F51B4"/>
                                                          </w:divBdr>
                                                        </w:div>
                                                      </w:divsChild>
                                                    </w:div>
                                                  </w:divsChild>
                                                </w:div>
                                                <w:div w:id="1289313502">
                                                  <w:marLeft w:val="0"/>
                                                  <w:marRight w:val="0"/>
                                                  <w:marTop w:val="0"/>
                                                  <w:marBottom w:val="0"/>
                                                  <w:divBdr>
                                                    <w:top w:val="none" w:sz="0" w:space="0" w:color="auto"/>
                                                    <w:left w:val="none" w:sz="0" w:space="0" w:color="auto"/>
                                                    <w:bottom w:val="none" w:sz="0" w:space="0" w:color="auto"/>
                                                    <w:right w:val="none" w:sz="0" w:space="0" w:color="auto"/>
                                                  </w:divBdr>
                                                  <w:divsChild>
                                                    <w:div w:id="14910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59091">
                                          <w:marLeft w:val="0"/>
                                          <w:marRight w:val="0"/>
                                          <w:marTop w:val="0"/>
                                          <w:marBottom w:val="0"/>
                                          <w:divBdr>
                                            <w:top w:val="none" w:sz="0" w:space="0" w:color="auto"/>
                                            <w:left w:val="none" w:sz="0" w:space="0" w:color="auto"/>
                                            <w:bottom w:val="none" w:sz="0" w:space="0" w:color="auto"/>
                                            <w:right w:val="none" w:sz="0" w:space="0" w:color="auto"/>
                                          </w:divBdr>
                                        </w:div>
                                        <w:div w:id="1866820003">
                                          <w:marLeft w:val="0"/>
                                          <w:marRight w:val="0"/>
                                          <w:marTop w:val="0"/>
                                          <w:marBottom w:val="0"/>
                                          <w:divBdr>
                                            <w:top w:val="none" w:sz="0" w:space="0" w:color="auto"/>
                                            <w:left w:val="none" w:sz="0" w:space="0" w:color="auto"/>
                                            <w:bottom w:val="none" w:sz="0" w:space="0" w:color="auto"/>
                                            <w:right w:val="none" w:sz="0" w:space="0" w:color="auto"/>
                                          </w:divBdr>
                                          <w:divsChild>
                                            <w:div w:id="1694455954">
                                              <w:marLeft w:val="0"/>
                                              <w:marRight w:val="0"/>
                                              <w:marTop w:val="0"/>
                                              <w:marBottom w:val="0"/>
                                              <w:divBdr>
                                                <w:top w:val="none" w:sz="0" w:space="0" w:color="auto"/>
                                                <w:left w:val="none" w:sz="0" w:space="0" w:color="auto"/>
                                                <w:bottom w:val="dotted" w:sz="6" w:space="11" w:color="C0C0C0"/>
                                                <w:right w:val="none" w:sz="0" w:space="0" w:color="auto"/>
                                              </w:divBdr>
                                              <w:divsChild>
                                                <w:div w:id="1762145424">
                                                  <w:marLeft w:val="0"/>
                                                  <w:marRight w:val="0"/>
                                                  <w:marTop w:val="0"/>
                                                  <w:marBottom w:val="0"/>
                                                  <w:divBdr>
                                                    <w:top w:val="none" w:sz="0" w:space="0" w:color="auto"/>
                                                    <w:left w:val="none" w:sz="0" w:space="0" w:color="auto"/>
                                                    <w:bottom w:val="none" w:sz="0" w:space="0" w:color="auto"/>
                                                    <w:right w:val="none" w:sz="0" w:space="0" w:color="auto"/>
                                                  </w:divBdr>
                                                  <w:divsChild>
                                                    <w:div w:id="370153193">
                                                      <w:marLeft w:val="0"/>
                                                      <w:marRight w:val="0"/>
                                                      <w:marTop w:val="0"/>
                                                      <w:marBottom w:val="150"/>
                                                      <w:divBdr>
                                                        <w:top w:val="none" w:sz="0" w:space="0" w:color="auto"/>
                                                        <w:left w:val="none" w:sz="0" w:space="0" w:color="auto"/>
                                                        <w:bottom w:val="none" w:sz="0" w:space="0" w:color="auto"/>
                                                        <w:right w:val="none" w:sz="0" w:space="0" w:color="auto"/>
                                                      </w:divBdr>
                                                      <w:divsChild>
                                                        <w:div w:id="1808663453">
                                                          <w:marLeft w:val="0"/>
                                                          <w:marRight w:val="0"/>
                                                          <w:marTop w:val="0"/>
                                                          <w:marBottom w:val="0"/>
                                                          <w:divBdr>
                                                            <w:top w:val="single" w:sz="18" w:space="2" w:color="auto"/>
                                                            <w:left w:val="none" w:sz="0" w:space="0" w:color="auto"/>
                                                            <w:bottom w:val="none" w:sz="0" w:space="0" w:color="auto"/>
                                                            <w:right w:val="none" w:sz="0" w:space="0" w:color="auto"/>
                                                          </w:divBdr>
                                                        </w:div>
                                                      </w:divsChild>
                                                    </w:div>
                                                  </w:divsChild>
                                                </w:div>
                                                <w:div w:id="599264937">
                                                  <w:marLeft w:val="0"/>
                                                  <w:marRight w:val="0"/>
                                                  <w:marTop w:val="0"/>
                                                  <w:marBottom w:val="0"/>
                                                  <w:divBdr>
                                                    <w:top w:val="none" w:sz="0" w:space="0" w:color="auto"/>
                                                    <w:left w:val="none" w:sz="0" w:space="0" w:color="auto"/>
                                                    <w:bottom w:val="none" w:sz="0" w:space="0" w:color="auto"/>
                                                    <w:right w:val="none" w:sz="0" w:space="0" w:color="auto"/>
                                                  </w:divBdr>
                                                  <w:divsChild>
                                                    <w:div w:id="386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4972">
                                          <w:marLeft w:val="0"/>
                                          <w:marRight w:val="0"/>
                                          <w:marTop w:val="0"/>
                                          <w:marBottom w:val="0"/>
                                          <w:divBdr>
                                            <w:top w:val="none" w:sz="0" w:space="0" w:color="auto"/>
                                            <w:left w:val="none" w:sz="0" w:space="0" w:color="auto"/>
                                            <w:bottom w:val="none" w:sz="0" w:space="0" w:color="auto"/>
                                            <w:right w:val="none" w:sz="0" w:space="0" w:color="auto"/>
                                          </w:divBdr>
                                        </w:div>
                                        <w:div w:id="41367857">
                                          <w:marLeft w:val="0"/>
                                          <w:marRight w:val="0"/>
                                          <w:marTop w:val="0"/>
                                          <w:marBottom w:val="0"/>
                                          <w:divBdr>
                                            <w:top w:val="none" w:sz="0" w:space="0" w:color="auto"/>
                                            <w:left w:val="none" w:sz="0" w:space="0" w:color="auto"/>
                                            <w:bottom w:val="none" w:sz="0" w:space="0" w:color="auto"/>
                                            <w:right w:val="none" w:sz="0" w:space="0" w:color="auto"/>
                                          </w:divBdr>
                                          <w:divsChild>
                                            <w:div w:id="1314405203">
                                              <w:marLeft w:val="0"/>
                                              <w:marRight w:val="0"/>
                                              <w:marTop w:val="0"/>
                                              <w:marBottom w:val="0"/>
                                              <w:divBdr>
                                                <w:top w:val="none" w:sz="0" w:space="0" w:color="auto"/>
                                                <w:left w:val="none" w:sz="0" w:space="0" w:color="auto"/>
                                                <w:bottom w:val="dotted" w:sz="6" w:space="11" w:color="C0C0C0"/>
                                                <w:right w:val="none" w:sz="0" w:space="0" w:color="auto"/>
                                              </w:divBdr>
                                              <w:divsChild>
                                                <w:div w:id="842547157">
                                                  <w:marLeft w:val="0"/>
                                                  <w:marRight w:val="0"/>
                                                  <w:marTop w:val="0"/>
                                                  <w:marBottom w:val="0"/>
                                                  <w:divBdr>
                                                    <w:top w:val="none" w:sz="0" w:space="0" w:color="auto"/>
                                                    <w:left w:val="none" w:sz="0" w:space="0" w:color="auto"/>
                                                    <w:bottom w:val="none" w:sz="0" w:space="0" w:color="auto"/>
                                                    <w:right w:val="none" w:sz="0" w:space="0" w:color="auto"/>
                                                  </w:divBdr>
                                                  <w:divsChild>
                                                    <w:div w:id="1256981636">
                                                      <w:marLeft w:val="0"/>
                                                      <w:marRight w:val="0"/>
                                                      <w:marTop w:val="0"/>
                                                      <w:marBottom w:val="150"/>
                                                      <w:divBdr>
                                                        <w:top w:val="none" w:sz="0" w:space="0" w:color="auto"/>
                                                        <w:left w:val="none" w:sz="0" w:space="0" w:color="auto"/>
                                                        <w:bottom w:val="none" w:sz="0" w:space="0" w:color="auto"/>
                                                        <w:right w:val="none" w:sz="0" w:space="0" w:color="auto"/>
                                                      </w:divBdr>
                                                      <w:divsChild>
                                                        <w:div w:id="1922177298">
                                                          <w:marLeft w:val="0"/>
                                                          <w:marRight w:val="0"/>
                                                          <w:marTop w:val="0"/>
                                                          <w:marBottom w:val="0"/>
                                                          <w:divBdr>
                                                            <w:top w:val="single" w:sz="18" w:space="2" w:color="1975D1"/>
                                                            <w:left w:val="none" w:sz="0" w:space="8" w:color="1975D1"/>
                                                            <w:bottom w:val="none" w:sz="0" w:space="2" w:color="1975D1"/>
                                                            <w:right w:val="none" w:sz="0" w:space="8" w:color="1975D1"/>
                                                          </w:divBdr>
                                                        </w:div>
                                                      </w:divsChild>
                                                    </w:div>
                                                  </w:divsChild>
                                                </w:div>
                                                <w:div w:id="137038040">
                                                  <w:marLeft w:val="0"/>
                                                  <w:marRight w:val="0"/>
                                                  <w:marTop w:val="0"/>
                                                  <w:marBottom w:val="0"/>
                                                  <w:divBdr>
                                                    <w:top w:val="none" w:sz="0" w:space="0" w:color="auto"/>
                                                    <w:left w:val="none" w:sz="0" w:space="0" w:color="auto"/>
                                                    <w:bottom w:val="none" w:sz="0" w:space="0" w:color="auto"/>
                                                    <w:right w:val="none" w:sz="0" w:space="0" w:color="auto"/>
                                                  </w:divBdr>
                                                  <w:divsChild>
                                                    <w:div w:id="14800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28868">
                                          <w:marLeft w:val="0"/>
                                          <w:marRight w:val="0"/>
                                          <w:marTop w:val="0"/>
                                          <w:marBottom w:val="0"/>
                                          <w:divBdr>
                                            <w:top w:val="none" w:sz="0" w:space="0" w:color="auto"/>
                                            <w:left w:val="none" w:sz="0" w:space="0" w:color="auto"/>
                                            <w:bottom w:val="none" w:sz="0" w:space="0" w:color="auto"/>
                                            <w:right w:val="none" w:sz="0" w:space="0" w:color="auto"/>
                                          </w:divBdr>
                                        </w:div>
                                        <w:div w:id="1084297450">
                                          <w:marLeft w:val="0"/>
                                          <w:marRight w:val="0"/>
                                          <w:marTop w:val="0"/>
                                          <w:marBottom w:val="0"/>
                                          <w:divBdr>
                                            <w:top w:val="none" w:sz="0" w:space="0" w:color="auto"/>
                                            <w:left w:val="none" w:sz="0" w:space="0" w:color="auto"/>
                                            <w:bottom w:val="none" w:sz="0" w:space="0" w:color="auto"/>
                                            <w:right w:val="none" w:sz="0" w:space="0" w:color="auto"/>
                                          </w:divBdr>
                                          <w:divsChild>
                                            <w:div w:id="1869876947">
                                              <w:marLeft w:val="0"/>
                                              <w:marRight w:val="0"/>
                                              <w:marTop w:val="0"/>
                                              <w:marBottom w:val="0"/>
                                              <w:divBdr>
                                                <w:top w:val="none" w:sz="0" w:space="0" w:color="auto"/>
                                                <w:left w:val="none" w:sz="0" w:space="0" w:color="auto"/>
                                                <w:bottom w:val="dotted" w:sz="6" w:space="11" w:color="C0C0C0"/>
                                                <w:right w:val="none" w:sz="0" w:space="0" w:color="auto"/>
                                              </w:divBdr>
                                              <w:divsChild>
                                                <w:div w:id="1391151901">
                                                  <w:marLeft w:val="0"/>
                                                  <w:marRight w:val="0"/>
                                                  <w:marTop w:val="0"/>
                                                  <w:marBottom w:val="0"/>
                                                  <w:divBdr>
                                                    <w:top w:val="none" w:sz="0" w:space="0" w:color="auto"/>
                                                    <w:left w:val="none" w:sz="0" w:space="0" w:color="auto"/>
                                                    <w:bottom w:val="none" w:sz="0" w:space="0" w:color="auto"/>
                                                    <w:right w:val="none" w:sz="0" w:space="0" w:color="auto"/>
                                                  </w:divBdr>
                                                  <w:divsChild>
                                                    <w:div w:id="1847594300">
                                                      <w:marLeft w:val="0"/>
                                                      <w:marRight w:val="0"/>
                                                      <w:marTop w:val="0"/>
                                                      <w:marBottom w:val="150"/>
                                                      <w:divBdr>
                                                        <w:top w:val="none" w:sz="0" w:space="0" w:color="auto"/>
                                                        <w:left w:val="none" w:sz="0" w:space="0" w:color="auto"/>
                                                        <w:bottom w:val="none" w:sz="0" w:space="0" w:color="auto"/>
                                                        <w:right w:val="none" w:sz="0" w:space="0" w:color="auto"/>
                                                      </w:divBdr>
                                                      <w:divsChild>
                                                        <w:div w:id="956133667">
                                                          <w:marLeft w:val="0"/>
                                                          <w:marRight w:val="0"/>
                                                          <w:marTop w:val="0"/>
                                                          <w:marBottom w:val="0"/>
                                                          <w:divBdr>
                                                            <w:top w:val="single" w:sz="18" w:space="2" w:color="F34336"/>
                                                            <w:left w:val="none" w:sz="0" w:space="8" w:color="F34336"/>
                                                            <w:bottom w:val="none" w:sz="0" w:space="2" w:color="F34336"/>
                                                            <w:right w:val="none" w:sz="0" w:space="8" w:color="F34336"/>
                                                          </w:divBdr>
                                                        </w:div>
                                                      </w:divsChild>
                                                    </w:div>
                                                  </w:divsChild>
                                                </w:div>
                                                <w:div w:id="1579750167">
                                                  <w:marLeft w:val="0"/>
                                                  <w:marRight w:val="0"/>
                                                  <w:marTop w:val="0"/>
                                                  <w:marBottom w:val="0"/>
                                                  <w:divBdr>
                                                    <w:top w:val="none" w:sz="0" w:space="0" w:color="auto"/>
                                                    <w:left w:val="none" w:sz="0" w:space="0" w:color="auto"/>
                                                    <w:bottom w:val="none" w:sz="0" w:space="0" w:color="auto"/>
                                                    <w:right w:val="none" w:sz="0" w:space="0" w:color="auto"/>
                                                  </w:divBdr>
                                                  <w:divsChild>
                                                    <w:div w:id="5844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463131">
                          <w:marLeft w:val="0"/>
                          <w:marRight w:val="0"/>
                          <w:marTop w:val="0"/>
                          <w:marBottom w:val="0"/>
                          <w:divBdr>
                            <w:top w:val="none" w:sz="0" w:space="0" w:color="auto"/>
                            <w:left w:val="none" w:sz="0" w:space="0" w:color="auto"/>
                            <w:bottom w:val="none" w:sz="0" w:space="0" w:color="auto"/>
                            <w:right w:val="none" w:sz="0" w:space="0" w:color="auto"/>
                          </w:divBdr>
                          <w:divsChild>
                            <w:div w:id="1361202181">
                              <w:marLeft w:val="0"/>
                              <w:marRight w:val="0"/>
                              <w:marTop w:val="0"/>
                              <w:marBottom w:val="0"/>
                              <w:divBdr>
                                <w:top w:val="none" w:sz="0" w:space="0" w:color="auto"/>
                                <w:left w:val="none" w:sz="0" w:space="0" w:color="auto"/>
                                <w:bottom w:val="none" w:sz="0" w:space="0" w:color="auto"/>
                                <w:right w:val="none" w:sz="0" w:space="0" w:color="auto"/>
                              </w:divBdr>
                              <w:divsChild>
                                <w:div w:id="468477998">
                                  <w:marLeft w:val="0"/>
                                  <w:marRight w:val="0"/>
                                  <w:marTop w:val="0"/>
                                  <w:marBottom w:val="0"/>
                                  <w:divBdr>
                                    <w:top w:val="none" w:sz="0" w:space="0" w:color="auto"/>
                                    <w:left w:val="none" w:sz="0" w:space="0" w:color="auto"/>
                                    <w:bottom w:val="none" w:sz="0" w:space="0" w:color="auto"/>
                                    <w:right w:val="none" w:sz="0" w:space="0" w:color="auto"/>
                                  </w:divBdr>
                                  <w:divsChild>
                                    <w:div w:id="534276200">
                                      <w:marLeft w:val="0"/>
                                      <w:marRight w:val="0"/>
                                      <w:marTop w:val="0"/>
                                      <w:marBottom w:val="75"/>
                                      <w:divBdr>
                                        <w:top w:val="none" w:sz="0" w:space="0" w:color="auto"/>
                                        <w:left w:val="none" w:sz="0" w:space="0" w:color="auto"/>
                                        <w:bottom w:val="none" w:sz="0" w:space="0" w:color="auto"/>
                                        <w:right w:val="none" w:sz="0" w:space="0" w:color="auto"/>
                                      </w:divBdr>
                                    </w:div>
                                    <w:div w:id="1563179588">
                                      <w:marLeft w:val="0"/>
                                      <w:marRight w:val="0"/>
                                      <w:marTop w:val="0"/>
                                      <w:marBottom w:val="0"/>
                                      <w:divBdr>
                                        <w:top w:val="none" w:sz="0" w:space="0" w:color="auto"/>
                                        <w:left w:val="none" w:sz="0" w:space="0" w:color="auto"/>
                                        <w:bottom w:val="none" w:sz="0" w:space="0" w:color="auto"/>
                                        <w:right w:val="none" w:sz="0" w:space="0" w:color="auto"/>
                                      </w:divBdr>
                                      <w:divsChild>
                                        <w:div w:id="1049962564">
                                          <w:marLeft w:val="0"/>
                                          <w:marRight w:val="0"/>
                                          <w:marTop w:val="0"/>
                                          <w:marBottom w:val="0"/>
                                          <w:divBdr>
                                            <w:top w:val="none" w:sz="0" w:space="0" w:color="auto"/>
                                            <w:left w:val="none" w:sz="0" w:space="0" w:color="auto"/>
                                            <w:bottom w:val="none" w:sz="0" w:space="0" w:color="auto"/>
                                            <w:right w:val="none" w:sz="0" w:space="0" w:color="auto"/>
                                          </w:divBdr>
                                        </w:div>
                                      </w:divsChild>
                                    </w:div>
                                    <w:div w:id="1276208846">
                                      <w:marLeft w:val="0"/>
                                      <w:marRight w:val="0"/>
                                      <w:marTop w:val="0"/>
                                      <w:marBottom w:val="0"/>
                                      <w:divBdr>
                                        <w:top w:val="none" w:sz="0" w:space="0" w:color="auto"/>
                                        <w:left w:val="none" w:sz="0" w:space="0" w:color="auto"/>
                                        <w:bottom w:val="none" w:sz="0" w:space="0" w:color="auto"/>
                                        <w:right w:val="none" w:sz="0" w:space="0" w:color="auto"/>
                                      </w:divBdr>
                                      <w:divsChild>
                                        <w:div w:id="1458766703">
                                          <w:marLeft w:val="0"/>
                                          <w:marRight w:val="0"/>
                                          <w:marTop w:val="0"/>
                                          <w:marBottom w:val="0"/>
                                          <w:divBdr>
                                            <w:top w:val="none" w:sz="0" w:space="0" w:color="auto"/>
                                            <w:left w:val="none" w:sz="0" w:space="0" w:color="auto"/>
                                            <w:bottom w:val="none" w:sz="0" w:space="0" w:color="auto"/>
                                            <w:right w:val="none" w:sz="0" w:space="0" w:color="auto"/>
                                          </w:divBdr>
                                        </w:div>
                                      </w:divsChild>
                                    </w:div>
                                    <w:div w:id="1570771612">
                                      <w:marLeft w:val="0"/>
                                      <w:marRight w:val="0"/>
                                      <w:marTop w:val="0"/>
                                      <w:marBottom w:val="0"/>
                                      <w:divBdr>
                                        <w:top w:val="none" w:sz="0" w:space="0" w:color="auto"/>
                                        <w:left w:val="none" w:sz="0" w:space="0" w:color="auto"/>
                                        <w:bottom w:val="none" w:sz="0" w:space="0" w:color="auto"/>
                                        <w:right w:val="none" w:sz="0" w:space="0" w:color="auto"/>
                                      </w:divBdr>
                                      <w:divsChild>
                                        <w:div w:id="2107723417">
                                          <w:marLeft w:val="0"/>
                                          <w:marRight w:val="0"/>
                                          <w:marTop w:val="0"/>
                                          <w:marBottom w:val="0"/>
                                          <w:divBdr>
                                            <w:top w:val="none" w:sz="0" w:space="0" w:color="auto"/>
                                            <w:left w:val="none" w:sz="0" w:space="0" w:color="auto"/>
                                            <w:bottom w:val="none" w:sz="0" w:space="0" w:color="auto"/>
                                            <w:right w:val="none" w:sz="0" w:space="0" w:color="auto"/>
                                          </w:divBdr>
                                        </w:div>
                                      </w:divsChild>
                                    </w:div>
                                    <w:div w:id="1152720842">
                                      <w:marLeft w:val="0"/>
                                      <w:marRight w:val="0"/>
                                      <w:marTop w:val="0"/>
                                      <w:marBottom w:val="0"/>
                                      <w:divBdr>
                                        <w:top w:val="none" w:sz="0" w:space="0" w:color="auto"/>
                                        <w:left w:val="none" w:sz="0" w:space="0" w:color="auto"/>
                                        <w:bottom w:val="none" w:sz="0" w:space="0" w:color="auto"/>
                                        <w:right w:val="none" w:sz="0" w:space="0" w:color="auto"/>
                                      </w:divBdr>
                                      <w:divsChild>
                                        <w:div w:id="11695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138264">
          <w:marLeft w:val="0"/>
          <w:marRight w:val="0"/>
          <w:marTop w:val="0"/>
          <w:marBottom w:val="0"/>
          <w:divBdr>
            <w:top w:val="none" w:sz="0" w:space="0" w:color="auto"/>
            <w:left w:val="none" w:sz="0" w:space="0" w:color="auto"/>
            <w:bottom w:val="none" w:sz="0" w:space="0" w:color="auto"/>
            <w:right w:val="none" w:sz="0" w:space="0" w:color="auto"/>
          </w:divBdr>
          <w:divsChild>
            <w:div w:id="86460077">
              <w:marLeft w:val="0"/>
              <w:marRight w:val="0"/>
              <w:marTop w:val="0"/>
              <w:marBottom w:val="0"/>
              <w:divBdr>
                <w:top w:val="none" w:sz="0" w:space="0" w:color="auto"/>
                <w:left w:val="none" w:sz="0" w:space="0" w:color="auto"/>
                <w:bottom w:val="none" w:sz="0" w:space="0" w:color="auto"/>
                <w:right w:val="none" w:sz="0" w:space="0" w:color="auto"/>
              </w:divBdr>
              <w:divsChild>
                <w:div w:id="37967039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65322576">
      <w:bodyDiv w:val="1"/>
      <w:marLeft w:val="0"/>
      <w:marRight w:val="0"/>
      <w:marTop w:val="0"/>
      <w:marBottom w:val="0"/>
      <w:divBdr>
        <w:top w:val="none" w:sz="0" w:space="0" w:color="auto"/>
        <w:left w:val="none" w:sz="0" w:space="0" w:color="auto"/>
        <w:bottom w:val="none" w:sz="0" w:space="0" w:color="auto"/>
        <w:right w:val="none" w:sz="0" w:space="0" w:color="auto"/>
      </w:divBdr>
      <w:divsChild>
        <w:div w:id="1433429173">
          <w:marLeft w:val="0"/>
          <w:marRight w:val="0"/>
          <w:marTop w:val="300"/>
          <w:marBottom w:val="0"/>
          <w:divBdr>
            <w:top w:val="none" w:sz="0" w:space="0" w:color="auto"/>
            <w:left w:val="none" w:sz="0" w:space="0" w:color="auto"/>
            <w:bottom w:val="none" w:sz="0" w:space="0" w:color="auto"/>
            <w:right w:val="none" w:sz="0" w:space="0" w:color="auto"/>
          </w:divBdr>
        </w:div>
      </w:divsChild>
    </w:div>
    <w:div w:id="675035129">
      <w:bodyDiv w:val="1"/>
      <w:marLeft w:val="0"/>
      <w:marRight w:val="0"/>
      <w:marTop w:val="0"/>
      <w:marBottom w:val="0"/>
      <w:divBdr>
        <w:top w:val="none" w:sz="0" w:space="0" w:color="auto"/>
        <w:left w:val="none" w:sz="0" w:space="0" w:color="auto"/>
        <w:bottom w:val="none" w:sz="0" w:space="0" w:color="auto"/>
        <w:right w:val="none" w:sz="0" w:space="0" w:color="auto"/>
      </w:divBdr>
    </w:div>
    <w:div w:id="961574403">
      <w:bodyDiv w:val="1"/>
      <w:marLeft w:val="0"/>
      <w:marRight w:val="0"/>
      <w:marTop w:val="0"/>
      <w:marBottom w:val="0"/>
      <w:divBdr>
        <w:top w:val="none" w:sz="0" w:space="0" w:color="auto"/>
        <w:left w:val="none" w:sz="0" w:space="0" w:color="auto"/>
        <w:bottom w:val="none" w:sz="0" w:space="0" w:color="auto"/>
        <w:right w:val="none" w:sz="0" w:space="0" w:color="auto"/>
      </w:divBdr>
    </w:div>
    <w:div w:id="977759931">
      <w:bodyDiv w:val="1"/>
      <w:marLeft w:val="0"/>
      <w:marRight w:val="0"/>
      <w:marTop w:val="0"/>
      <w:marBottom w:val="0"/>
      <w:divBdr>
        <w:top w:val="none" w:sz="0" w:space="0" w:color="auto"/>
        <w:left w:val="none" w:sz="0" w:space="0" w:color="auto"/>
        <w:bottom w:val="none" w:sz="0" w:space="0" w:color="auto"/>
        <w:right w:val="none" w:sz="0" w:space="0" w:color="auto"/>
      </w:divBdr>
      <w:divsChild>
        <w:div w:id="1670017847">
          <w:marLeft w:val="0"/>
          <w:marRight w:val="0"/>
          <w:marTop w:val="0"/>
          <w:marBottom w:val="0"/>
          <w:divBdr>
            <w:top w:val="none" w:sz="0" w:space="0" w:color="auto"/>
            <w:left w:val="none" w:sz="0" w:space="0" w:color="auto"/>
            <w:bottom w:val="none" w:sz="0" w:space="0" w:color="auto"/>
            <w:right w:val="none" w:sz="0" w:space="0" w:color="auto"/>
          </w:divBdr>
          <w:divsChild>
            <w:div w:id="737678587">
              <w:marLeft w:val="0"/>
              <w:marRight w:val="0"/>
              <w:marTop w:val="0"/>
              <w:marBottom w:val="0"/>
              <w:divBdr>
                <w:top w:val="none" w:sz="0" w:space="0" w:color="auto"/>
                <w:left w:val="none" w:sz="0" w:space="0" w:color="auto"/>
                <w:bottom w:val="none" w:sz="0" w:space="0" w:color="auto"/>
                <w:right w:val="none" w:sz="0" w:space="0" w:color="auto"/>
              </w:divBdr>
              <w:divsChild>
                <w:div w:id="72051937">
                  <w:marLeft w:val="0"/>
                  <w:marRight w:val="0"/>
                  <w:marTop w:val="0"/>
                  <w:marBottom w:val="0"/>
                  <w:divBdr>
                    <w:top w:val="none" w:sz="0" w:space="0" w:color="auto"/>
                    <w:left w:val="none" w:sz="0" w:space="0" w:color="auto"/>
                    <w:bottom w:val="none" w:sz="0" w:space="0" w:color="auto"/>
                    <w:right w:val="none" w:sz="0" w:space="0" w:color="auto"/>
                  </w:divBdr>
                  <w:divsChild>
                    <w:div w:id="307051971">
                      <w:marLeft w:val="0"/>
                      <w:marRight w:val="0"/>
                      <w:marTop w:val="0"/>
                      <w:marBottom w:val="0"/>
                      <w:divBdr>
                        <w:top w:val="none" w:sz="0" w:space="0" w:color="auto"/>
                        <w:left w:val="none" w:sz="0" w:space="0" w:color="auto"/>
                        <w:bottom w:val="none" w:sz="0" w:space="0" w:color="auto"/>
                        <w:right w:val="none" w:sz="0" w:space="0" w:color="auto"/>
                      </w:divBdr>
                      <w:divsChild>
                        <w:div w:id="1046026802">
                          <w:marLeft w:val="0"/>
                          <w:marRight w:val="0"/>
                          <w:marTop w:val="0"/>
                          <w:marBottom w:val="0"/>
                          <w:divBdr>
                            <w:top w:val="none" w:sz="0" w:space="0" w:color="auto"/>
                            <w:left w:val="none" w:sz="0" w:space="0" w:color="auto"/>
                            <w:bottom w:val="none" w:sz="0" w:space="0" w:color="auto"/>
                            <w:right w:val="none" w:sz="0" w:space="0" w:color="auto"/>
                          </w:divBdr>
                        </w:div>
                        <w:div w:id="1061631867">
                          <w:marLeft w:val="0"/>
                          <w:marRight w:val="0"/>
                          <w:marTop w:val="0"/>
                          <w:marBottom w:val="0"/>
                          <w:divBdr>
                            <w:top w:val="none" w:sz="0" w:space="0" w:color="auto"/>
                            <w:left w:val="none" w:sz="0" w:space="0" w:color="auto"/>
                            <w:bottom w:val="none" w:sz="0" w:space="0" w:color="auto"/>
                            <w:right w:val="none" w:sz="0" w:space="0" w:color="auto"/>
                          </w:divBdr>
                          <w:divsChild>
                            <w:div w:id="2067020748">
                              <w:marLeft w:val="0"/>
                              <w:marRight w:val="300"/>
                              <w:marTop w:val="0"/>
                              <w:marBottom w:val="0"/>
                              <w:divBdr>
                                <w:top w:val="none" w:sz="0" w:space="0" w:color="auto"/>
                                <w:left w:val="none" w:sz="0" w:space="0" w:color="auto"/>
                                <w:bottom w:val="none" w:sz="0" w:space="0" w:color="auto"/>
                                <w:right w:val="none" w:sz="0" w:space="0" w:color="auto"/>
                              </w:divBdr>
                            </w:div>
                            <w:div w:id="533270343">
                              <w:marLeft w:val="0"/>
                              <w:marRight w:val="300"/>
                              <w:marTop w:val="0"/>
                              <w:marBottom w:val="0"/>
                              <w:divBdr>
                                <w:top w:val="none" w:sz="0" w:space="0" w:color="auto"/>
                                <w:left w:val="none" w:sz="0" w:space="0" w:color="auto"/>
                                <w:bottom w:val="none" w:sz="0" w:space="0" w:color="auto"/>
                                <w:right w:val="none" w:sz="0" w:space="0" w:color="auto"/>
                              </w:divBdr>
                            </w:div>
                            <w:div w:id="881289767">
                              <w:marLeft w:val="0"/>
                              <w:marRight w:val="300"/>
                              <w:marTop w:val="0"/>
                              <w:marBottom w:val="0"/>
                              <w:divBdr>
                                <w:top w:val="none" w:sz="0" w:space="0" w:color="auto"/>
                                <w:left w:val="none" w:sz="0" w:space="0" w:color="auto"/>
                                <w:bottom w:val="none" w:sz="0" w:space="0" w:color="auto"/>
                                <w:right w:val="none" w:sz="0" w:space="0" w:color="auto"/>
                              </w:divBdr>
                            </w:div>
                            <w:div w:id="840630550">
                              <w:marLeft w:val="0"/>
                              <w:marRight w:val="0"/>
                              <w:marTop w:val="0"/>
                              <w:marBottom w:val="0"/>
                              <w:divBdr>
                                <w:top w:val="none" w:sz="0" w:space="0" w:color="auto"/>
                                <w:left w:val="none" w:sz="0" w:space="0" w:color="auto"/>
                                <w:bottom w:val="none" w:sz="0" w:space="0" w:color="auto"/>
                                <w:right w:val="none" w:sz="0" w:space="0" w:color="auto"/>
                              </w:divBdr>
                              <w:divsChild>
                                <w:div w:id="10349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441326">
      <w:bodyDiv w:val="1"/>
      <w:marLeft w:val="0"/>
      <w:marRight w:val="0"/>
      <w:marTop w:val="0"/>
      <w:marBottom w:val="0"/>
      <w:divBdr>
        <w:top w:val="none" w:sz="0" w:space="0" w:color="auto"/>
        <w:left w:val="none" w:sz="0" w:space="0" w:color="auto"/>
        <w:bottom w:val="none" w:sz="0" w:space="0" w:color="auto"/>
        <w:right w:val="none" w:sz="0" w:space="0" w:color="auto"/>
      </w:divBdr>
      <w:divsChild>
        <w:div w:id="1674187155">
          <w:marLeft w:val="0"/>
          <w:marRight w:val="0"/>
          <w:marTop w:val="300"/>
          <w:marBottom w:val="0"/>
          <w:divBdr>
            <w:top w:val="none" w:sz="0" w:space="0" w:color="auto"/>
            <w:left w:val="none" w:sz="0" w:space="0" w:color="auto"/>
            <w:bottom w:val="none" w:sz="0" w:space="0" w:color="auto"/>
            <w:right w:val="none" w:sz="0" w:space="0" w:color="auto"/>
          </w:divBdr>
        </w:div>
      </w:divsChild>
    </w:div>
    <w:div w:id="1453598110">
      <w:bodyDiv w:val="1"/>
      <w:marLeft w:val="0"/>
      <w:marRight w:val="0"/>
      <w:marTop w:val="0"/>
      <w:marBottom w:val="0"/>
      <w:divBdr>
        <w:top w:val="none" w:sz="0" w:space="0" w:color="auto"/>
        <w:left w:val="none" w:sz="0" w:space="0" w:color="auto"/>
        <w:bottom w:val="none" w:sz="0" w:space="0" w:color="auto"/>
        <w:right w:val="none" w:sz="0" w:space="0" w:color="auto"/>
      </w:divBdr>
      <w:divsChild>
        <w:div w:id="593174466">
          <w:marLeft w:val="0"/>
          <w:marRight w:val="0"/>
          <w:marTop w:val="300"/>
          <w:marBottom w:val="0"/>
          <w:divBdr>
            <w:top w:val="none" w:sz="0" w:space="0" w:color="auto"/>
            <w:left w:val="none" w:sz="0" w:space="0" w:color="auto"/>
            <w:bottom w:val="none" w:sz="0" w:space="0" w:color="auto"/>
            <w:right w:val="none" w:sz="0" w:space="0" w:color="auto"/>
          </w:divBdr>
          <w:divsChild>
            <w:div w:id="1607611491">
              <w:marLeft w:val="0"/>
              <w:marRight w:val="300"/>
              <w:marTop w:val="0"/>
              <w:marBottom w:val="0"/>
              <w:divBdr>
                <w:top w:val="none" w:sz="0" w:space="0" w:color="auto"/>
                <w:left w:val="none" w:sz="0" w:space="0" w:color="auto"/>
                <w:bottom w:val="none" w:sz="0" w:space="0" w:color="auto"/>
                <w:right w:val="none" w:sz="0" w:space="0" w:color="auto"/>
              </w:divBdr>
            </w:div>
            <w:div w:id="16073001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54531123">
      <w:bodyDiv w:val="1"/>
      <w:marLeft w:val="0"/>
      <w:marRight w:val="0"/>
      <w:marTop w:val="0"/>
      <w:marBottom w:val="0"/>
      <w:divBdr>
        <w:top w:val="none" w:sz="0" w:space="0" w:color="auto"/>
        <w:left w:val="none" w:sz="0" w:space="0" w:color="auto"/>
        <w:bottom w:val="none" w:sz="0" w:space="0" w:color="auto"/>
        <w:right w:val="none" w:sz="0" w:space="0" w:color="auto"/>
      </w:divBdr>
      <w:divsChild>
        <w:div w:id="1711490944">
          <w:marLeft w:val="0"/>
          <w:marRight w:val="0"/>
          <w:marTop w:val="150"/>
          <w:marBottom w:val="150"/>
          <w:divBdr>
            <w:top w:val="none" w:sz="0" w:space="0" w:color="auto"/>
            <w:left w:val="none" w:sz="0" w:space="0" w:color="auto"/>
            <w:bottom w:val="none" w:sz="0" w:space="0" w:color="auto"/>
            <w:right w:val="none" w:sz="0" w:space="0" w:color="auto"/>
          </w:divBdr>
          <w:divsChild>
            <w:div w:id="494878433">
              <w:marLeft w:val="0"/>
              <w:marRight w:val="0"/>
              <w:marTop w:val="0"/>
              <w:marBottom w:val="0"/>
              <w:divBdr>
                <w:top w:val="none" w:sz="0" w:space="0" w:color="auto"/>
                <w:left w:val="none" w:sz="0" w:space="0" w:color="auto"/>
                <w:bottom w:val="none" w:sz="0" w:space="0" w:color="auto"/>
                <w:right w:val="none" w:sz="0" w:space="0" w:color="auto"/>
              </w:divBdr>
            </w:div>
          </w:divsChild>
        </w:div>
        <w:div w:id="1160971783">
          <w:marLeft w:val="0"/>
          <w:marRight w:val="0"/>
          <w:marTop w:val="150"/>
          <w:marBottom w:val="150"/>
          <w:divBdr>
            <w:top w:val="none" w:sz="0" w:space="0" w:color="auto"/>
            <w:left w:val="none" w:sz="0" w:space="0" w:color="auto"/>
            <w:bottom w:val="none" w:sz="0" w:space="0" w:color="auto"/>
            <w:right w:val="none" w:sz="0" w:space="0" w:color="auto"/>
          </w:divBdr>
          <w:divsChild>
            <w:div w:id="49352464">
              <w:marLeft w:val="0"/>
              <w:marRight w:val="0"/>
              <w:marTop w:val="0"/>
              <w:marBottom w:val="0"/>
              <w:divBdr>
                <w:top w:val="none" w:sz="0" w:space="0" w:color="auto"/>
                <w:left w:val="none" w:sz="0" w:space="0" w:color="auto"/>
                <w:bottom w:val="none" w:sz="0" w:space="0" w:color="auto"/>
                <w:right w:val="none" w:sz="0" w:space="0" w:color="auto"/>
              </w:divBdr>
            </w:div>
            <w:div w:id="1868173241">
              <w:marLeft w:val="0"/>
              <w:marRight w:val="0"/>
              <w:marTop w:val="0"/>
              <w:marBottom w:val="0"/>
              <w:divBdr>
                <w:top w:val="none" w:sz="0" w:space="0" w:color="auto"/>
                <w:left w:val="none" w:sz="0" w:space="0" w:color="auto"/>
                <w:bottom w:val="none" w:sz="0" w:space="0" w:color="auto"/>
                <w:right w:val="none" w:sz="0" w:space="0" w:color="auto"/>
              </w:divBdr>
            </w:div>
            <w:div w:id="1156065612">
              <w:marLeft w:val="0"/>
              <w:marRight w:val="0"/>
              <w:marTop w:val="0"/>
              <w:marBottom w:val="0"/>
              <w:divBdr>
                <w:top w:val="none" w:sz="0" w:space="0" w:color="auto"/>
                <w:left w:val="none" w:sz="0" w:space="0" w:color="auto"/>
                <w:bottom w:val="none" w:sz="0" w:space="0" w:color="auto"/>
                <w:right w:val="none" w:sz="0" w:space="0" w:color="auto"/>
              </w:divBdr>
            </w:div>
            <w:div w:id="1462074406">
              <w:marLeft w:val="0"/>
              <w:marRight w:val="0"/>
              <w:marTop w:val="0"/>
              <w:marBottom w:val="0"/>
              <w:divBdr>
                <w:top w:val="none" w:sz="0" w:space="0" w:color="auto"/>
                <w:left w:val="none" w:sz="0" w:space="0" w:color="auto"/>
                <w:bottom w:val="none" w:sz="0" w:space="0" w:color="auto"/>
                <w:right w:val="none" w:sz="0" w:space="0" w:color="auto"/>
              </w:divBdr>
            </w:div>
            <w:div w:id="2013793750">
              <w:marLeft w:val="0"/>
              <w:marRight w:val="0"/>
              <w:marTop w:val="0"/>
              <w:marBottom w:val="0"/>
              <w:divBdr>
                <w:top w:val="none" w:sz="0" w:space="0" w:color="auto"/>
                <w:left w:val="none" w:sz="0" w:space="0" w:color="auto"/>
                <w:bottom w:val="none" w:sz="0" w:space="0" w:color="auto"/>
                <w:right w:val="none" w:sz="0" w:space="0" w:color="auto"/>
              </w:divBdr>
            </w:div>
          </w:divsChild>
        </w:div>
        <w:div w:id="1311902651">
          <w:marLeft w:val="0"/>
          <w:marRight w:val="0"/>
          <w:marTop w:val="150"/>
          <w:marBottom w:val="150"/>
          <w:divBdr>
            <w:top w:val="none" w:sz="0" w:space="0" w:color="auto"/>
            <w:left w:val="none" w:sz="0" w:space="0" w:color="auto"/>
            <w:bottom w:val="none" w:sz="0" w:space="0" w:color="auto"/>
            <w:right w:val="none" w:sz="0" w:space="0" w:color="auto"/>
          </w:divBdr>
          <w:divsChild>
            <w:div w:id="1174995780">
              <w:marLeft w:val="0"/>
              <w:marRight w:val="0"/>
              <w:marTop w:val="0"/>
              <w:marBottom w:val="0"/>
              <w:divBdr>
                <w:top w:val="none" w:sz="0" w:space="0" w:color="auto"/>
                <w:left w:val="none" w:sz="0" w:space="0" w:color="auto"/>
                <w:bottom w:val="none" w:sz="0" w:space="0" w:color="auto"/>
                <w:right w:val="none" w:sz="0" w:space="0" w:color="auto"/>
              </w:divBdr>
            </w:div>
          </w:divsChild>
        </w:div>
        <w:div w:id="831989475">
          <w:marLeft w:val="0"/>
          <w:marRight w:val="0"/>
          <w:marTop w:val="150"/>
          <w:marBottom w:val="150"/>
          <w:divBdr>
            <w:top w:val="none" w:sz="0" w:space="0" w:color="auto"/>
            <w:left w:val="none" w:sz="0" w:space="0" w:color="auto"/>
            <w:bottom w:val="none" w:sz="0" w:space="0" w:color="auto"/>
            <w:right w:val="none" w:sz="0" w:space="0" w:color="auto"/>
          </w:divBdr>
          <w:divsChild>
            <w:div w:id="21166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7138">
      <w:bodyDiv w:val="1"/>
      <w:marLeft w:val="0"/>
      <w:marRight w:val="0"/>
      <w:marTop w:val="0"/>
      <w:marBottom w:val="0"/>
      <w:divBdr>
        <w:top w:val="none" w:sz="0" w:space="0" w:color="auto"/>
        <w:left w:val="none" w:sz="0" w:space="0" w:color="auto"/>
        <w:bottom w:val="none" w:sz="0" w:space="0" w:color="auto"/>
        <w:right w:val="none" w:sz="0" w:space="0" w:color="auto"/>
      </w:divBdr>
      <w:divsChild>
        <w:div w:id="375741509">
          <w:marLeft w:val="0"/>
          <w:marRight w:val="0"/>
          <w:marTop w:val="300"/>
          <w:marBottom w:val="0"/>
          <w:divBdr>
            <w:top w:val="none" w:sz="0" w:space="0" w:color="auto"/>
            <w:left w:val="none" w:sz="0" w:space="0" w:color="auto"/>
            <w:bottom w:val="none" w:sz="0" w:space="0" w:color="auto"/>
            <w:right w:val="none" w:sz="0" w:space="0" w:color="auto"/>
          </w:divBdr>
        </w:div>
      </w:divsChild>
    </w:div>
    <w:div w:id="1830559224">
      <w:bodyDiv w:val="1"/>
      <w:marLeft w:val="0"/>
      <w:marRight w:val="0"/>
      <w:marTop w:val="0"/>
      <w:marBottom w:val="0"/>
      <w:divBdr>
        <w:top w:val="none" w:sz="0" w:space="0" w:color="auto"/>
        <w:left w:val="none" w:sz="0" w:space="0" w:color="auto"/>
        <w:bottom w:val="none" w:sz="0" w:space="0" w:color="auto"/>
        <w:right w:val="none" w:sz="0" w:space="0" w:color="auto"/>
      </w:divBdr>
    </w:div>
    <w:div w:id="1832257866">
      <w:bodyDiv w:val="1"/>
      <w:marLeft w:val="0"/>
      <w:marRight w:val="0"/>
      <w:marTop w:val="0"/>
      <w:marBottom w:val="0"/>
      <w:divBdr>
        <w:top w:val="none" w:sz="0" w:space="0" w:color="auto"/>
        <w:left w:val="none" w:sz="0" w:space="0" w:color="auto"/>
        <w:bottom w:val="none" w:sz="0" w:space="0" w:color="auto"/>
        <w:right w:val="none" w:sz="0" w:space="0" w:color="auto"/>
      </w:divBdr>
      <w:divsChild>
        <w:div w:id="1333800492">
          <w:marLeft w:val="0"/>
          <w:marRight w:val="0"/>
          <w:marTop w:val="300"/>
          <w:marBottom w:val="0"/>
          <w:divBdr>
            <w:top w:val="none" w:sz="0" w:space="0" w:color="auto"/>
            <w:left w:val="none" w:sz="0" w:space="0" w:color="auto"/>
            <w:bottom w:val="none" w:sz="0" w:space="0" w:color="auto"/>
            <w:right w:val="none" w:sz="0" w:space="0" w:color="auto"/>
          </w:divBdr>
        </w:div>
      </w:divsChild>
    </w:div>
    <w:div w:id="1855457812">
      <w:bodyDiv w:val="1"/>
      <w:marLeft w:val="0"/>
      <w:marRight w:val="0"/>
      <w:marTop w:val="0"/>
      <w:marBottom w:val="0"/>
      <w:divBdr>
        <w:top w:val="none" w:sz="0" w:space="0" w:color="auto"/>
        <w:left w:val="none" w:sz="0" w:space="0" w:color="auto"/>
        <w:bottom w:val="none" w:sz="0" w:space="0" w:color="auto"/>
        <w:right w:val="none" w:sz="0" w:space="0" w:color="auto"/>
      </w:divBdr>
      <w:divsChild>
        <w:div w:id="1996060943">
          <w:marLeft w:val="0"/>
          <w:marRight w:val="0"/>
          <w:marTop w:val="0"/>
          <w:marBottom w:val="0"/>
          <w:divBdr>
            <w:top w:val="none" w:sz="0" w:space="0" w:color="auto"/>
            <w:left w:val="none" w:sz="0" w:space="0" w:color="auto"/>
            <w:bottom w:val="none" w:sz="0" w:space="0" w:color="auto"/>
            <w:right w:val="none" w:sz="0" w:space="0" w:color="auto"/>
          </w:divBdr>
          <w:divsChild>
            <w:div w:id="1080568127">
              <w:marLeft w:val="0"/>
              <w:marRight w:val="0"/>
              <w:marTop w:val="0"/>
              <w:marBottom w:val="0"/>
              <w:divBdr>
                <w:top w:val="none" w:sz="0" w:space="0" w:color="auto"/>
                <w:left w:val="none" w:sz="0" w:space="0" w:color="auto"/>
                <w:bottom w:val="none" w:sz="0" w:space="0" w:color="auto"/>
                <w:right w:val="none" w:sz="0" w:space="0" w:color="auto"/>
              </w:divBdr>
              <w:divsChild>
                <w:div w:id="14352809">
                  <w:marLeft w:val="0"/>
                  <w:marRight w:val="0"/>
                  <w:marTop w:val="0"/>
                  <w:marBottom w:val="0"/>
                  <w:divBdr>
                    <w:top w:val="none" w:sz="0" w:space="0" w:color="auto"/>
                    <w:left w:val="none" w:sz="0" w:space="0" w:color="auto"/>
                    <w:bottom w:val="none" w:sz="0" w:space="0" w:color="auto"/>
                    <w:right w:val="none" w:sz="0" w:space="0" w:color="auto"/>
                  </w:divBdr>
                  <w:divsChild>
                    <w:div w:id="15589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068905">
      <w:bodyDiv w:val="1"/>
      <w:marLeft w:val="0"/>
      <w:marRight w:val="0"/>
      <w:marTop w:val="0"/>
      <w:marBottom w:val="0"/>
      <w:divBdr>
        <w:top w:val="none" w:sz="0" w:space="0" w:color="auto"/>
        <w:left w:val="none" w:sz="0" w:space="0" w:color="auto"/>
        <w:bottom w:val="none" w:sz="0" w:space="0" w:color="auto"/>
        <w:right w:val="none" w:sz="0" w:space="0" w:color="auto"/>
      </w:divBdr>
      <w:divsChild>
        <w:div w:id="230702601">
          <w:marLeft w:val="0"/>
          <w:marRight w:val="0"/>
          <w:marTop w:val="300"/>
          <w:marBottom w:val="0"/>
          <w:divBdr>
            <w:top w:val="none" w:sz="0" w:space="0" w:color="auto"/>
            <w:left w:val="none" w:sz="0" w:space="0" w:color="auto"/>
            <w:bottom w:val="none" w:sz="0" w:space="0" w:color="auto"/>
            <w:right w:val="none" w:sz="0" w:space="0" w:color="auto"/>
          </w:divBdr>
        </w:div>
      </w:divsChild>
    </w:div>
    <w:div w:id="20056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bertotrujillo/Documents/ML%20en%20espan&#771;ol/0-Plantilla%20Arti&#769;culos%20Te&#769;cnicos%20Electro&#769;nicos%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B3C33CA3215034A9B71065C3BBCF5A3" ma:contentTypeVersion="12" ma:contentTypeDescription="Crear nuevo documento." ma:contentTypeScope="" ma:versionID="3ea567baa7df85ce8de012e7e801e83a">
  <xsd:schema xmlns:xsd="http://www.w3.org/2001/XMLSchema" xmlns:xs="http://www.w3.org/2001/XMLSchema" xmlns:p="http://schemas.microsoft.com/office/2006/metadata/properties" xmlns:ns2="cde33698-54d1-4413-9454-ee6d5558439e" xmlns:ns3="d0569b8d-7120-4068-b452-55feebc5ffa4" targetNamespace="http://schemas.microsoft.com/office/2006/metadata/properties" ma:root="true" ma:fieldsID="426ac38a320a9eff1332479c6e22f728" ns2:_="" ns3:_="">
    <xsd:import namespace="cde33698-54d1-4413-9454-ee6d5558439e"/>
    <xsd:import namespace="d0569b8d-7120-4068-b452-55feebc5ff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33698-54d1-4413-9454-ee6d55584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69b8d-7120-4068-b452-55feebc5ffa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FB73C-6920-F64A-9791-AF39EEB06273}">
  <ds:schemaRefs>
    <ds:schemaRef ds:uri="http://schemas.openxmlformats.org/officeDocument/2006/bibliography"/>
  </ds:schemaRefs>
</ds:datastoreItem>
</file>

<file path=customXml/itemProps2.xml><?xml version="1.0" encoding="utf-8"?>
<ds:datastoreItem xmlns:ds="http://schemas.openxmlformats.org/officeDocument/2006/customXml" ds:itemID="{DA935C43-9921-4D6C-8F96-F8989E43CF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9E712-46FD-498A-8C5F-80BAED5CA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33698-54d1-4413-9454-ee6d5558439e"/>
    <ds:schemaRef ds:uri="d0569b8d-7120-4068-b452-55feebc5f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5D65E1-520E-4299-9698-8A660A7DA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0-Plantilla Artículos Técnicos Electrónicos 2022.dotx</Template>
  <TotalTime>90</TotalTime>
  <Pages>11</Pages>
  <Words>2901</Words>
  <Characters>15959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Artículos Técnicos Electrónicos</vt:lpstr>
    </vt:vector>
  </TitlesOfParts>
  <Manager>Gerardo Trujillo</Manager>
  <Company>Noria Latin America</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Artículos Técnicos Electrónicos</dc:title>
  <dc:subject>Artículos Técnicos</dc:subject>
  <dc:creator>Roberto Trujillo corona</dc:creator>
  <cp:lastModifiedBy>Roberto Trujillo Corona</cp:lastModifiedBy>
  <cp:revision>2</cp:revision>
  <cp:lastPrinted>2021-03-29T15:45:00Z</cp:lastPrinted>
  <dcterms:created xsi:type="dcterms:W3CDTF">2023-11-16T19:42:00Z</dcterms:created>
  <dcterms:modified xsi:type="dcterms:W3CDTF">2023-11-16T22:27:00Z</dcterms:modified>
  <cp:category>Biblioteca de consulta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GTrujillo@Noria.com</vt:lpwstr>
  </property>
  <property fmtid="{D5CDD505-2E9C-101B-9397-08002B2CF9AE}" pid="3" name="Elaborado por">
    <vt:lpwstr>Gerardo Trujillo</vt:lpwstr>
  </property>
  <property fmtid="{D5CDD505-2E9C-101B-9397-08002B2CF9AE}" pid="4" name="ContentTypeId">
    <vt:lpwstr>0x0101004B3C33CA3215034A9B71065C3BBCF5A3</vt:lpwstr>
  </property>
</Properties>
</file>